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0EA22758" w:rsidR="0003477F" w:rsidRPr="00E26F00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04.03.2025 r. dotyczy </w:t>
      </w:r>
      <w:r w:rsidR="0003477F" w:rsidRPr="0003477F">
        <w:rPr>
          <w:bCs/>
          <w:lang w:eastAsia="pl-PL"/>
        </w:rPr>
        <w:t>załącznika nr 1 Wykaz informacji specyficznych i załączników do wniosku o dofinansowanie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część: </w:t>
      </w:r>
      <w:r w:rsidR="0003477F" w:rsidRPr="0003477F">
        <w:rPr>
          <w:b/>
          <w:bCs/>
          <w:lang w:eastAsia="pl-PL"/>
        </w:rPr>
        <w:t>Termin naboru</w:t>
      </w:r>
      <w:r w:rsidR="0003477F">
        <w:rPr>
          <w:bCs/>
          <w:lang w:eastAsia="pl-PL"/>
        </w:rPr>
        <w:t xml:space="preserve">. Nabór ulega wydłużeniu do </w:t>
      </w:r>
      <w:r w:rsidR="0003477F" w:rsidRPr="0003477F">
        <w:rPr>
          <w:b/>
          <w:bCs/>
          <w:lang w:eastAsia="pl-PL"/>
        </w:rPr>
        <w:t>15 kwietnia 2025 r.</w:t>
      </w:r>
      <w:r w:rsidR="0003477F">
        <w:rPr>
          <w:bCs/>
          <w:lang w:eastAsia="pl-PL"/>
        </w:rPr>
        <w:t xml:space="preserve"> </w:t>
      </w:r>
      <w:bookmarkStart w:id="0" w:name="_GoBack"/>
      <w:bookmarkEnd w:id="0"/>
    </w:p>
    <w:sectPr w:rsidR="0003477F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230F-D94E-4DCE-A8DC-4A34C7D6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2025-03-04T10:51:00Z</dcterms:created>
  <dcterms:modified xsi:type="dcterms:W3CDTF">2025-03-04T10:51:00Z</dcterms:modified>
</cp:coreProperties>
</file>