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4A632EC2"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3F0565" w:rsidRPr="003F0565">
        <w:rPr>
          <w:rFonts w:ascii="Arial" w:eastAsia="Times New Roman" w:hAnsi="Arial" w:cs="Arial"/>
          <w:iCs/>
          <w:sz w:val="20"/>
          <w:szCs w:val="20"/>
          <w:lang w:eastAsia="ar-SA"/>
        </w:rPr>
        <w:t>FEMP.</w:t>
      </w:r>
      <w:r w:rsidR="00C536AE">
        <w:rPr>
          <w:rFonts w:ascii="Arial" w:eastAsia="Times New Roman" w:hAnsi="Arial" w:cs="Arial"/>
          <w:iCs/>
          <w:sz w:val="20"/>
          <w:szCs w:val="20"/>
          <w:lang w:eastAsia="ar-SA"/>
        </w:rPr>
        <w:t>12</w:t>
      </w:r>
      <w:r w:rsidR="003F0565" w:rsidRPr="003F0565">
        <w:rPr>
          <w:rFonts w:ascii="Arial" w:eastAsia="Times New Roman" w:hAnsi="Arial" w:cs="Arial"/>
          <w:iCs/>
          <w:sz w:val="20"/>
          <w:szCs w:val="20"/>
          <w:lang w:eastAsia="ar-SA"/>
        </w:rPr>
        <w:t>.</w:t>
      </w:r>
      <w:r w:rsidR="00C536AE">
        <w:rPr>
          <w:rFonts w:ascii="Arial" w:eastAsia="Times New Roman" w:hAnsi="Arial" w:cs="Arial"/>
          <w:iCs/>
          <w:sz w:val="20"/>
          <w:szCs w:val="20"/>
          <w:lang w:eastAsia="ar-SA"/>
        </w:rPr>
        <w:t>01-IZ.00-</w:t>
      </w:r>
      <w:r w:rsidR="008F2963">
        <w:rPr>
          <w:rFonts w:ascii="Arial" w:eastAsia="Times New Roman" w:hAnsi="Arial" w:cs="Arial"/>
          <w:iCs/>
          <w:sz w:val="20"/>
          <w:szCs w:val="20"/>
          <w:lang w:eastAsia="ar-SA"/>
        </w:rPr>
        <w:t>101</w:t>
      </w:r>
      <w:bookmarkStart w:id="0" w:name="_GoBack"/>
      <w:bookmarkEnd w:id="0"/>
      <w:r w:rsidR="003F0565" w:rsidRPr="003F0565">
        <w:rPr>
          <w:rFonts w:ascii="Arial" w:eastAsia="Times New Roman" w:hAnsi="Arial" w:cs="Arial"/>
          <w:iCs/>
          <w:sz w:val="20"/>
          <w:szCs w:val="20"/>
          <w:lang w:eastAsia="ar-SA"/>
        </w:rPr>
        <w:t>/26</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BA44F0" w:rsidRDefault="005B6E73" w:rsidP="00BA44F0">
      <w:pPr>
        <w:pStyle w:val="Nagwek2"/>
      </w:pPr>
      <w:r w:rsidRPr="00BA44F0">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0297A328" w:rsidR="00674AD3" w:rsidRDefault="00674AD3" w:rsidP="00BC6F4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0E5AE0C5" w14:textId="74E420AB" w:rsidR="00F75BA7" w:rsidRDefault="00F75BA7" w:rsidP="00BC6F42">
      <w:pPr>
        <w:spacing w:after="120" w:line="276" w:lineRule="auto"/>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Nabór wniosków dotyczy Priorytetu </w:t>
      </w:r>
      <w:r w:rsidR="00C536AE">
        <w:rPr>
          <w:rFonts w:ascii="Arial" w:eastAsia="Times New Roman" w:hAnsi="Arial" w:cs="Arial"/>
          <w:sz w:val="24"/>
          <w:szCs w:val="24"/>
          <w:lang w:eastAsia="ar-SA"/>
        </w:rPr>
        <w:t>12</w:t>
      </w:r>
      <w:r w:rsidRPr="00F75BA7">
        <w:rPr>
          <w:rFonts w:ascii="Arial" w:eastAsia="Times New Roman" w:hAnsi="Arial" w:cs="Arial"/>
          <w:sz w:val="24"/>
          <w:szCs w:val="24"/>
          <w:lang w:eastAsia="ar-SA"/>
        </w:rPr>
        <w:t xml:space="preserve"> </w:t>
      </w:r>
      <w:r w:rsidR="00C536AE" w:rsidRPr="00C536AE">
        <w:rPr>
          <w:rFonts w:ascii="Arial" w:eastAsia="Times New Roman" w:hAnsi="Arial" w:cs="Arial"/>
          <w:i/>
          <w:sz w:val="24"/>
          <w:szCs w:val="24"/>
          <w:lang w:eastAsia="ar-SA"/>
        </w:rPr>
        <w:t>Fundusze europejskie dla nowoczesnych technologii</w:t>
      </w:r>
      <w:r w:rsidR="00C536AE">
        <w:rPr>
          <w:rFonts w:ascii="Arial" w:eastAsia="Times New Roman" w:hAnsi="Arial" w:cs="Arial"/>
          <w:i/>
          <w:sz w:val="24"/>
          <w:szCs w:val="24"/>
          <w:lang w:eastAsia="ar-SA"/>
        </w:rPr>
        <w:t xml:space="preserve"> </w:t>
      </w:r>
      <w:r w:rsidR="00C536AE" w:rsidRPr="00C536AE">
        <w:rPr>
          <w:rFonts w:ascii="Arial" w:eastAsia="Times New Roman" w:hAnsi="Arial" w:cs="Arial"/>
          <w:i/>
          <w:sz w:val="24"/>
          <w:szCs w:val="24"/>
          <w:lang w:eastAsia="ar-SA"/>
        </w:rPr>
        <w:t>podwójnego zastosowania</w:t>
      </w:r>
      <w:r w:rsidRPr="00F75BA7">
        <w:rPr>
          <w:rFonts w:ascii="Arial" w:eastAsia="Times New Roman" w:hAnsi="Arial" w:cs="Arial"/>
          <w:sz w:val="24"/>
          <w:szCs w:val="24"/>
          <w:lang w:eastAsia="ar-SA"/>
        </w:rPr>
        <w:t xml:space="preserve"> Działania </w:t>
      </w:r>
      <w:r w:rsidR="00C536AE">
        <w:rPr>
          <w:rFonts w:ascii="Arial" w:eastAsia="Times New Roman" w:hAnsi="Arial" w:cs="Arial"/>
          <w:sz w:val="24"/>
          <w:szCs w:val="24"/>
          <w:lang w:eastAsia="ar-SA"/>
        </w:rPr>
        <w:t>12.1</w:t>
      </w:r>
      <w:r w:rsidRPr="00F75BA7">
        <w:rPr>
          <w:rFonts w:ascii="Arial" w:eastAsia="Times New Roman" w:hAnsi="Arial" w:cs="Arial"/>
          <w:sz w:val="24"/>
          <w:szCs w:val="24"/>
          <w:lang w:eastAsia="ar-SA"/>
        </w:rPr>
        <w:t xml:space="preserve"> </w:t>
      </w:r>
      <w:r w:rsidR="00C536AE" w:rsidRPr="00C536AE">
        <w:rPr>
          <w:rFonts w:ascii="Arial" w:eastAsia="Times New Roman" w:hAnsi="Arial" w:cs="Arial"/>
          <w:i/>
          <w:sz w:val="24"/>
          <w:szCs w:val="24"/>
          <w:lang w:eastAsia="ar-SA"/>
        </w:rPr>
        <w:t>Infrastruktura badawcza dla rozwoju technologii podwójnego zastosowania</w:t>
      </w:r>
      <w:r w:rsidRPr="00F75BA7">
        <w:rPr>
          <w:rFonts w:ascii="Arial" w:eastAsia="Times New Roman" w:hAnsi="Arial" w:cs="Arial"/>
          <w:sz w:val="24"/>
          <w:szCs w:val="24"/>
          <w:lang w:eastAsia="ar-SA"/>
        </w:rPr>
        <w:t xml:space="preserve">, </w:t>
      </w:r>
      <w:r w:rsidR="00A222DA" w:rsidRPr="00A222DA">
        <w:rPr>
          <w:rFonts w:ascii="Arial" w:eastAsia="Times New Roman" w:hAnsi="Arial" w:cs="Arial"/>
          <w:sz w:val="24"/>
          <w:szCs w:val="24"/>
          <w:lang w:eastAsia="ar-SA"/>
        </w:rPr>
        <w:t xml:space="preserve">typ projektu A </w:t>
      </w:r>
      <w:r w:rsidR="00A222DA" w:rsidRPr="006821F9">
        <w:rPr>
          <w:rFonts w:ascii="Arial" w:eastAsia="Times New Roman" w:hAnsi="Arial" w:cs="Arial"/>
          <w:i/>
          <w:sz w:val="24"/>
          <w:szCs w:val="24"/>
          <w:lang w:eastAsia="ar-SA"/>
        </w:rPr>
        <w:t>Infrastruktura badawcza dla rozwoju technologii kosmicznych</w:t>
      </w:r>
      <w:r w:rsidR="00A222DA" w:rsidRPr="00A222DA">
        <w:rPr>
          <w:rFonts w:ascii="Arial" w:eastAsia="Times New Roman" w:hAnsi="Arial" w:cs="Arial"/>
          <w:sz w:val="24"/>
          <w:szCs w:val="24"/>
          <w:lang w:eastAsia="ar-SA"/>
        </w:rPr>
        <w:t xml:space="preserve"> </w:t>
      </w:r>
      <w:r w:rsidRPr="00F75BA7">
        <w:rPr>
          <w:rFonts w:ascii="Arial" w:eastAsia="Times New Roman" w:hAnsi="Arial" w:cs="Arial"/>
          <w:sz w:val="24"/>
          <w:szCs w:val="24"/>
          <w:lang w:eastAsia="ar-SA"/>
        </w:rPr>
        <w:t>w ramach programu Fundusze Europejskie dla Małopolski 2021–2027.</w:t>
      </w:r>
    </w:p>
    <w:p w14:paraId="636344AD" w14:textId="77777777" w:rsidR="00674AD3" w:rsidRPr="00BA44F0" w:rsidRDefault="00674AD3" w:rsidP="00BC6F42">
      <w:pPr>
        <w:pStyle w:val="Nagwek3"/>
        <w:spacing w:before="0" w:after="120"/>
      </w:pPr>
      <w:r w:rsidRPr="00BA44F0">
        <w:t>Wnioskodawca</w:t>
      </w:r>
    </w:p>
    <w:p w14:paraId="79E8CCD4" w14:textId="62E7BF47" w:rsidR="00F75BA7" w:rsidRPr="00EC72A9" w:rsidRDefault="00EC72A9" w:rsidP="00BC6F42">
      <w:pPr>
        <w:spacing w:after="120" w:line="276" w:lineRule="auto"/>
        <w:rPr>
          <w:rFonts w:ascii="Arial" w:eastAsia="Times New Roman" w:hAnsi="Arial" w:cs="Arial"/>
          <w:b/>
          <w:sz w:val="24"/>
          <w:szCs w:val="24"/>
          <w:lang w:eastAsia="ar-SA"/>
        </w:rPr>
      </w:pPr>
      <w:r w:rsidRPr="00EC72A9">
        <w:rPr>
          <w:rFonts w:ascii="Arial" w:eastAsia="Times New Roman" w:hAnsi="Arial" w:cs="Arial"/>
          <w:sz w:val="24"/>
          <w:szCs w:val="24"/>
          <w:lang w:eastAsia="ar-SA"/>
        </w:rPr>
        <w:t xml:space="preserve">Podmiotem uprawnionym do złożenia wniosku o dofinansowanie projektu jest </w:t>
      </w:r>
      <w:r w:rsidR="00C536AE" w:rsidRPr="00C536AE">
        <w:rPr>
          <w:rFonts w:ascii="Arial" w:eastAsia="Times New Roman" w:hAnsi="Arial" w:cs="Arial"/>
          <w:b/>
          <w:sz w:val="24"/>
          <w:szCs w:val="24"/>
          <w:lang w:eastAsia="ar-SA"/>
        </w:rPr>
        <w:t>Akademia</w:t>
      </w:r>
      <w:r w:rsidR="00C536AE">
        <w:rPr>
          <w:rFonts w:ascii="Arial" w:eastAsia="Times New Roman" w:hAnsi="Arial" w:cs="Arial"/>
          <w:b/>
          <w:sz w:val="24"/>
          <w:szCs w:val="24"/>
          <w:lang w:eastAsia="ar-SA"/>
        </w:rPr>
        <w:t xml:space="preserve"> </w:t>
      </w:r>
      <w:r w:rsidR="00C536AE" w:rsidRPr="00C536AE">
        <w:rPr>
          <w:rFonts w:ascii="Arial" w:eastAsia="Times New Roman" w:hAnsi="Arial" w:cs="Arial"/>
          <w:b/>
          <w:sz w:val="24"/>
          <w:szCs w:val="24"/>
          <w:lang w:eastAsia="ar-SA"/>
        </w:rPr>
        <w:t>Górniczo-Hutnicza w Krakowie</w:t>
      </w:r>
      <w:r>
        <w:rPr>
          <w:rFonts w:ascii="Arial" w:eastAsia="Times New Roman" w:hAnsi="Arial" w:cs="Arial"/>
          <w:b/>
          <w:sz w:val="24"/>
          <w:szCs w:val="24"/>
          <w:lang w:eastAsia="ar-SA"/>
        </w:rPr>
        <w:t>.</w:t>
      </w:r>
    </w:p>
    <w:p w14:paraId="33B11685" w14:textId="702A5354" w:rsidR="00BE6DB7" w:rsidRDefault="00C536AE" w:rsidP="00BC6F4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K</w:t>
      </w:r>
      <w:r w:rsidR="00F75BA7" w:rsidRPr="00F75BA7">
        <w:rPr>
          <w:rFonts w:ascii="Arial" w:eastAsia="Times New Roman" w:hAnsi="Arial" w:cs="Arial"/>
          <w:sz w:val="24"/>
          <w:szCs w:val="24"/>
          <w:lang w:eastAsia="ar-SA"/>
        </w:rPr>
        <w:t>ategori</w:t>
      </w:r>
      <w:r>
        <w:rPr>
          <w:rFonts w:ascii="Arial" w:eastAsia="Times New Roman" w:hAnsi="Arial" w:cs="Arial"/>
          <w:sz w:val="24"/>
          <w:szCs w:val="24"/>
          <w:lang w:eastAsia="ar-SA"/>
        </w:rPr>
        <w:t>a</w:t>
      </w:r>
      <w:r w:rsidR="00F75BA7" w:rsidRPr="00F75BA7">
        <w:rPr>
          <w:rFonts w:ascii="Arial" w:eastAsia="Times New Roman" w:hAnsi="Arial" w:cs="Arial"/>
          <w:sz w:val="24"/>
          <w:szCs w:val="24"/>
          <w:lang w:eastAsia="ar-SA"/>
        </w:rPr>
        <w:t xml:space="preserve"> beneficjenta szczegółowego</w:t>
      </w:r>
      <w:r>
        <w:rPr>
          <w:rFonts w:ascii="Arial" w:eastAsia="Times New Roman" w:hAnsi="Arial" w:cs="Arial"/>
          <w:sz w:val="24"/>
          <w:szCs w:val="24"/>
          <w:lang w:eastAsia="ar-SA"/>
        </w:rPr>
        <w:t>, zgodnie z SZOP</w:t>
      </w:r>
      <w:r w:rsidR="00F75BA7">
        <w:rPr>
          <w:rFonts w:ascii="Arial" w:eastAsia="Times New Roman" w:hAnsi="Arial" w:cs="Arial"/>
          <w:sz w:val="24"/>
          <w:szCs w:val="24"/>
          <w:lang w:eastAsia="ar-SA"/>
        </w:rPr>
        <w:t>:</w:t>
      </w:r>
      <w:r w:rsidR="00EC72A9" w:rsidDel="00EC72A9">
        <w:rPr>
          <w:rFonts w:ascii="Arial" w:eastAsia="Times New Roman" w:hAnsi="Arial" w:cs="Arial"/>
          <w:sz w:val="24"/>
          <w:szCs w:val="24"/>
          <w:lang w:eastAsia="ar-SA"/>
        </w:rPr>
        <w:t xml:space="preserve"> </w:t>
      </w:r>
    </w:p>
    <w:p w14:paraId="2992D658" w14:textId="77777777" w:rsidR="00C536AE" w:rsidRDefault="00C536AE" w:rsidP="00CB5819">
      <w:pPr>
        <w:pStyle w:val="Akapitzlist"/>
        <w:numPr>
          <w:ilvl w:val="0"/>
          <w:numId w:val="33"/>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Organizacje badawcze,</w:t>
      </w:r>
    </w:p>
    <w:p w14:paraId="03D13A63" w14:textId="698B8C50" w:rsidR="00F75BA7" w:rsidRPr="00F75BA7" w:rsidRDefault="00C536AE" w:rsidP="00CB5819">
      <w:pPr>
        <w:pStyle w:val="Akapitzlist"/>
        <w:numPr>
          <w:ilvl w:val="0"/>
          <w:numId w:val="33"/>
        </w:numPr>
        <w:spacing w:after="120" w:line="276" w:lineRule="auto"/>
        <w:contextualSpacing w:val="0"/>
        <w:rPr>
          <w:rFonts w:ascii="Arial" w:eastAsia="Times New Roman" w:hAnsi="Arial" w:cs="Arial"/>
          <w:sz w:val="24"/>
          <w:szCs w:val="24"/>
          <w:lang w:eastAsia="ar-SA"/>
        </w:rPr>
      </w:pPr>
      <w:r w:rsidRPr="00C536AE">
        <w:rPr>
          <w:rFonts w:ascii="Arial" w:eastAsia="Times New Roman" w:hAnsi="Arial" w:cs="Arial"/>
          <w:sz w:val="24"/>
          <w:szCs w:val="24"/>
          <w:lang w:eastAsia="ar-SA"/>
        </w:rPr>
        <w:t>Uczelnie</w:t>
      </w:r>
      <w:r w:rsidR="00F75BA7" w:rsidRPr="00F75BA7">
        <w:rPr>
          <w:rFonts w:ascii="Arial" w:eastAsia="Times New Roman" w:hAnsi="Arial" w:cs="Arial"/>
          <w:sz w:val="24"/>
          <w:szCs w:val="24"/>
          <w:lang w:eastAsia="ar-SA"/>
        </w:rPr>
        <w:t>.</w:t>
      </w:r>
    </w:p>
    <w:p w14:paraId="228ADEB4" w14:textId="42F6F80A" w:rsidR="00F75BA7" w:rsidRDefault="00DE1C9C" w:rsidP="00BC6F42">
      <w:pPr>
        <w:spacing w:after="120" w:line="276" w:lineRule="auto"/>
        <w:rPr>
          <w:rFonts w:ascii="Arial" w:eastAsia="Times New Roman" w:hAnsi="Arial" w:cs="Arial"/>
          <w:b/>
          <w:sz w:val="24"/>
          <w:szCs w:val="24"/>
          <w:lang w:eastAsia="ar-SA"/>
        </w:rPr>
      </w:pPr>
      <w:r w:rsidRPr="00DE1C9C">
        <w:rPr>
          <w:rFonts w:ascii="Arial" w:eastAsia="Times New Roman" w:hAnsi="Arial" w:cs="Arial"/>
          <w:b/>
          <w:sz w:val="24"/>
          <w:szCs w:val="24"/>
          <w:lang w:eastAsia="ar-SA"/>
        </w:rPr>
        <w:t>Wnioskodawcą lub partnerem w ramach FEM 2021-2027 może być wyłącznie podmiot posiadający osobowość prawną, a w przypadku podmiotów wskazanych w katalogu typów beneficjentów niemających osobowości prawnej, Wnioskodawcą lub partnerem musi być właściwy podmiot posiadający z mocy ustawy zdolność prawną, np. będący ułomną osobą prawną.</w:t>
      </w:r>
    </w:p>
    <w:p w14:paraId="7B706B63" w14:textId="77777777" w:rsidR="003867EB" w:rsidRPr="003867EB" w:rsidRDefault="003867EB" w:rsidP="00BC6F42">
      <w:pPr>
        <w:pStyle w:val="Nagwek3"/>
        <w:spacing w:before="0" w:after="120"/>
      </w:pPr>
      <w:r w:rsidRPr="003867EB">
        <w:t>Tytuł projektu</w:t>
      </w:r>
    </w:p>
    <w:p w14:paraId="34D671DB" w14:textId="67C0C400" w:rsidR="003F0565" w:rsidRPr="003F0565" w:rsidRDefault="003867EB" w:rsidP="00BC6F42">
      <w:pPr>
        <w:spacing w:after="120" w:line="276" w:lineRule="auto"/>
        <w:rPr>
          <w:rFonts w:ascii="Arial" w:eastAsia="Times New Roman" w:hAnsi="Arial" w:cs="Arial"/>
          <w:bCs/>
          <w:iCs/>
          <w:sz w:val="24"/>
          <w:szCs w:val="24"/>
          <w:lang w:eastAsia="ar-SA"/>
        </w:rPr>
      </w:pPr>
      <w:r w:rsidRPr="003867EB">
        <w:rPr>
          <w:rFonts w:ascii="Arial" w:eastAsia="Times New Roman" w:hAnsi="Arial" w:cs="Arial"/>
          <w:bCs/>
          <w:iCs/>
          <w:sz w:val="24"/>
          <w:szCs w:val="24"/>
          <w:lang w:eastAsia="ar-SA"/>
        </w:rPr>
        <w:t>„</w:t>
      </w:r>
      <w:r w:rsidR="00C536AE" w:rsidRPr="00C536AE">
        <w:rPr>
          <w:rFonts w:ascii="Arial" w:eastAsia="Times New Roman" w:hAnsi="Arial" w:cs="Arial"/>
          <w:bCs/>
          <w:iCs/>
          <w:sz w:val="24"/>
          <w:szCs w:val="24"/>
          <w:lang w:eastAsia="ar-SA"/>
        </w:rPr>
        <w:t>Rozwój sektora kosmicznego w Małopolsce</w:t>
      </w:r>
      <w:r w:rsidRPr="003867EB">
        <w:rPr>
          <w:rFonts w:ascii="Arial" w:eastAsia="Times New Roman" w:hAnsi="Arial" w:cs="Arial"/>
          <w:bCs/>
          <w:iCs/>
          <w:sz w:val="24"/>
          <w:szCs w:val="24"/>
          <w:lang w:eastAsia="ar-SA"/>
        </w:rPr>
        <w:t>”</w:t>
      </w:r>
    </w:p>
    <w:p w14:paraId="15C6FA77" w14:textId="31E344CC" w:rsidR="00674AD3" w:rsidRDefault="00674AD3" w:rsidP="00BC6F42">
      <w:pPr>
        <w:pStyle w:val="Nagwek3"/>
        <w:spacing w:before="0" w:after="120"/>
      </w:pPr>
      <w:r>
        <w:t>Termin naboru</w:t>
      </w:r>
    </w:p>
    <w:p w14:paraId="4D3A1AF2" w14:textId="2A056E85" w:rsidR="003A6E1D" w:rsidRDefault="004F4022" w:rsidP="00BC6F4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24.08</w:t>
      </w:r>
      <w:r w:rsidR="00DE1C9C">
        <w:rPr>
          <w:rFonts w:ascii="Arial" w:eastAsia="Times New Roman" w:hAnsi="Arial" w:cs="Arial"/>
          <w:sz w:val="24"/>
          <w:szCs w:val="24"/>
          <w:lang w:eastAsia="ar-SA"/>
        </w:rPr>
        <w:t>.2026</w:t>
      </w:r>
      <w:r w:rsidR="00EC72A9">
        <w:rPr>
          <w:rFonts w:ascii="Arial" w:eastAsia="Times New Roman" w:hAnsi="Arial" w:cs="Arial"/>
          <w:sz w:val="24"/>
          <w:szCs w:val="24"/>
          <w:lang w:eastAsia="ar-SA"/>
        </w:rPr>
        <w:t xml:space="preserve"> r. – </w:t>
      </w:r>
      <w:r w:rsidR="00C536AE">
        <w:rPr>
          <w:rFonts w:ascii="Arial" w:eastAsia="Times New Roman" w:hAnsi="Arial" w:cs="Arial"/>
          <w:sz w:val="24"/>
          <w:szCs w:val="24"/>
          <w:lang w:eastAsia="ar-SA"/>
        </w:rPr>
        <w:t>30.09</w:t>
      </w:r>
      <w:r w:rsidR="00DE1C9C">
        <w:rPr>
          <w:rFonts w:ascii="Arial" w:eastAsia="Times New Roman" w:hAnsi="Arial" w:cs="Arial"/>
          <w:sz w:val="24"/>
          <w:szCs w:val="24"/>
          <w:lang w:eastAsia="ar-SA"/>
        </w:rPr>
        <w:t>.2026</w:t>
      </w:r>
      <w:r w:rsidR="00EC72A9">
        <w:rPr>
          <w:rFonts w:ascii="Arial" w:eastAsia="Times New Roman" w:hAnsi="Arial" w:cs="Arial"/>
          <w:sz w:val="24"/>
          <w:szCs w:val="24"/>
          <w:lang w:eastAsia="ar-SA"/>
        </w:rPr>
        <w:t xml:space="preserve"> r.</w:t>
      </w:r>
    </w:p>
    <w:p w14:paraId="009D7D7C" w14:textId="49289872" w:rsidR="00674AD3" w:rsidRPr="00674AD3" w:rsidRDefault="00EB4D5C" w:rsidP="00BC6F42">
      <w:pPr>
        <w:spacing w:after="120" w:line="276" w:lineRule="auto"/>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BC6F42">
      <w:pPr>
        <w:pStyle w:val="Nagwek3"/>
        <w:spacing w:before="0" w:after="120"/>
      </w:pPr>
      <w:r w:rsidRPr="00674AD3">
        <w:t>Alokacja na nabór w PLN</w:t>
      </w:r>
    </w:p>
    <w:p w14:paraId="632BBBEE" w14:textId="0D66973F" w:rsidR="00ED4340" w:rsidRDefault="00137CAE" w:rsidP="00BC6F42">
      <w:pPr>
        <w:spacing w:after="120" w:line="276" w:lineRule="auto"/>
        <w:rPr>
          <w:rFonts w:ascii="Arial" w:eastAsia="Times New Roman" w:hAnsi="Arial" w:cs="Arial"/>
          <w:sz w:val="24"/>
          <w:szCs w:val="24"/>
          <w:lang w:eastAsia="pl-PL"/>
        </w:rPr>
      </w:pPr>
      <w:r w:rsidRPr="00137CAE">
        <w:rPr>
          <w:rFonts w:ascii="Arial" w:eastAsia="Times New Roman" w:hAnsi="Arial" w:cs="Arial"/>
          <w:sz w:val="24"/>
          <w:szCs w:val="24"/>
          <w:lang w:eastAsia="pl-PL"/>
        </w:rPr>
        <w:t>33 780 000,00 zł</w:t>
      </w:r>
    </w:p>
    <w:p w14:paraId="0C2352C5" w14:textId="0D1D6D49" w:rsidR="003A6E1D" w:rsidRDefault="00ED4340" w:rsidP="00BC6F4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3867EB">
        <w:rPr>
          <w:rFonts w:ascii="Arial" w:eastAsia="Times New Roman" w:hAnsi="Arial" w:cs="Arial"/>
          <w:sz w:val="24"/>
          <w:szCs w:val="24"/>
          <w:lang w:eastAsia="ar-SA"/>
        </w:rPr>
        <w:t>.</w:t>
      </w:r>
    </w:p>
    <w:p w14:paraId="5297B676" w14:textId="77777777" w:rsidR="00D05880" w:rsidRDefault="00D05880">
      <w:pPr>
        <w:rPr>
          <w:rFonts w:ascii="Arial" w:eastAsia="Times New Roman" w:hAnsi="Arial" w:cs="Arial"/>
          <w:b/>
          <w:sz w:val="24"/>
          <w:szCs w:val="24"/>
          <w:lang w:eastAsia="ar-SA"/>
        </w:rPr>
      </w:pPr>
      <w:r>
        <w:br w:type="page"/>
      </w:r>
    </w:p>
    <w:p w14:paraId="32711751" w14:textId="7071A36E" w:rsidR="00ED4340" w:rsidRDefault="00ED4340" w:rsidP="00BC6F42">
      <w:pPr>
        <w:pStyle w:val="Nagwek3"/>
        <w:spacing w:before="0" w:after="120"/>
      </w:pPr>
      <w:r>
        <w:lastRenderedPageBreak/>
        <w:t>Poziom dofinansowania wynikający z SZOP</w:t>
      </w:r>
    </w:p>
    <w:p w14:paraId="20093D6E" w14:textId="48A889D6" w:rsidR="005C0D0B" w:rsidRPr="005C0D0B" w:rsidRDefault="003A6E1D" w:rsidP="00217095">
      <w:pPr>
        <w:spacing w:after="120" w:line="276" w:lineRule="auto"/>
        <w:rPr>
          <w:rFonts w:ascii="Arial" w:eastAsia="Times New Roman" w:hAnsi="Arial" w:cs="Arial"/>
          <w:sz w:val="24"/>
          <w:szCs w:val="24"/>
          <w:lang w:eastAsia="ar-SA"/>
        </w:rPr>
      </w:pPr>
      <w:r w:rsidRPr="002F3F33">
        <w:rPr>
          <w:rFonts w:ascii="Arial" w:eastAsia="Times New Roman" w:hAnsi="Arial" w:cs="Arial"/>
          <w:b/>
          <w:sz w:val="24"/>
          <w:szCs w:val="24"/>
          <w:lang w:eastAsia="ar-SA"/>
        </w:rPr>
        <w:t>85</w:t>
      </w:r>
      <w:r w:rsidR="00ED4340" w:rsidRPr="002F3F33">
        <w:rPr>
          <w:rFonts w:ascii="Arial" w:eastAsia="Times New Roman" w:hAnsi="Arial" w:cs="Arial"/>
          <w:b/>
          <w:sz w:val="24"/>
          <w:szCs w:val="24"/>
          <w:lang w:eastAsia="ar-SA"/>
        </w:rPr>
        <w:t>%</w:t>
      </w:r>
      <w:r w:rsidR="00394C3F">
        <w:rPr>
          <w:rFonts w:ascii="Arial" w:eastAsia="Times New Roman" w:hAnsi="Arial" w:cs="Arial"/>
          <w:sz w:val="24"/>
          <w:szCs w:val="24"/>
          <w:lang w:eastAsia="ar-SA"/>
        </w:rPr>
        <w:t xml:space="preserve"> </w:t>
      </w:r>
      <w:r w:rsidR="00394C3F" w:rsidRPr="00394C3F">
        <w:rPr>
          <w:rFonts w:ascii="Arial" w:eastAsia="Times New Roman" w:hAnsi="Arial" w:cs="Arial"/>
          <w:sz w:val="24"/>
          <w:szCs w:val="24"/>
          <w:lang w:eastAsia="ar-SA"/>
        </w:rPr>
        <w:t>–</w:t>
      </w:r>
      <w:r w:rsidR="00394C3F">
        <w:rPr>
          <w:rFonts w:ascii="Arial" w:eastAsia="Times New Roman" w:hAnsi="Arial" w:cs="Arial"/>
          <w:sz w:val="24"/>
          <w:szCs w:val="24"/>
          <w:lang w:eastAsia="ar-SA"/>
        </w:rPr>
        <w:t xml:space="preserve"> </w:t>
      </w:r>
      <w:r w:rsidR="00394C3F" w:rsidRPr="00394C3F">
        <w:rPr>
          <w:rFonts w:ascii="Arial" w:eastAsia="Times New Roman" w:hAnsi="Arial" w:cs="Arial"/>
          <w:sz w:val="24"/>
          <w:szCs w:val="24"/>
          <w:lang w:eastAsia="ar-SA"/>
        </w:rPr>
        <w:t xml:space="preserve">w przypadku </w:t>
      </w:r>
      <w:r w:rsidR="005C0D0B">
        <w:rPr>
          <w:rFonts w:ascii="Arial" w:eastAsia="Times New Roman" w:hAnsi="Arial" w:cs="Arial"/>
          <w:sz w:val="24"/>
          <w:szCs w:val="24"/>
          <w:lang w:eastAsia="ar-SA"/>
        </w:rPr>
        <w:t>gdy</w:t>
      </w:r>
      <w:r w:rsidR="00394C3F" w:rsidRPr="00394C3F">
        <w:rPr>
          <w:rFonts w:ascii="Arial" w:eastAsia="Times New Roman" w:hAnsi="Arial" w:cs="Arial"/>
          <w:sz w:val="24"/>
          <w:szCs w:val="24"/>
          <w:lang w:eastAsia="ar-SA"/>
        </w:rPr>
        <w:t xml:space="preserve"> przewiduje się wykorzystanie danej infrastruktury zarówno do działalności gospodarczej, jak i niegospodarczej, w których wymiar działalności gospodarczej </w:t>
      </w:r>
      <w:r w:rsidR="00394C3F" w:rsidRPr="00D05880">
        <w:rPr>
          <w:rFonts w:ascii="Arial" w:eastAsia="Times New Roman" w:hAnsi="Arial" w:cs="Arial"/>
          <w:b/>
          <w:sz w:val="24"/>
          <w:szCs w:val="24"/>
          <w:lang w:eastAsia="ar-SA"/>
        </w:rPr>
        <w:t>wykracza</w:t>
      </w:r>
      <w:r w:rsidR="00394C3F" w:rsidRPr="00394C3F">
        <w:rPr>
          <w:rFonts w:ascii="Arial" w:eastAsia="Times New Roman" w:hAnsi="Arial" w:cs="Arial"/>
          <w:sz w:val="24"/>
          <w:szCs w:val="24"/>
          <w:lang w:eastAsia="ar-SA"/>
        </w:rPr>
        <w:t xml:space="preserve"> poza wymiar ustalony jako działalność o charakterze pomocniczym</w:t>
      </w:r>
      <w:r w:rsidR="005C0D0B">
        <w:rPr>
          <w:rFonts w:ascii="Arial" w:eastAsia="Times New Roman" w:hAnsi="Arial" w:cs="Arial"/>
          <w:sz w:val="24"/>
          <w:szCs w:val="24"/>
          <w:lang w:eastAsia="ar-SA"/>
        </w:rPr>
        <w:t xml:space="preserve">, </w:t>
      </w:r>
      <w:r w:rsidR="005C0D0B" w:rsidRPr="005C0D0B">
        <w:rPr>
          <w:rFonts w:ascii="Arial" w:eastAsia="Times New Roman" w:hAnsi="Arial" w:cs="Arial"/>
          <w:sz w:val="24"/>
          <w:szCs w:val="24"/>
          <w:lang w:eastAsia="ar-SA"/>
        </w:rPr>
        <w:t xml:space="preserve">przy czym: </w:t>
      </w:r>
    </w:p>
    <w:p w14:paraId="1D866600" w14:textId="05048BFB" w:rsidR="005C0D0B" w:rsidRPr="005C0D0B" w:rsidRDefault="005C0D0B" w:rsidP="00CB5819">
      <w:pPr>
        <w:pStyle w:val="Akapitzlist"/>
        <w:numPr>
          <w:ilvl w:val="0"/>
          <w:numId w:val="49"/>
        </w:numPr>
        <w:spacing w:after="120" w:line="276" w:lineRule="auto"/>
        <w:contextualSpacing w:val="0"/>
        <w:rPr>
          <w:rFonts w:ascii="Arial" w:eastAsia="Times New Roman" w:hAnsi="Arial" w:cs="Arial"/>
          <w:sz w:val="24"/>
          <w:szCs w:val="24"/>
          <w:lang w:eastAsia="ar-SA"/>
        </w:rPr>
      </w:pPr>
      <w:r w:rsidRPr="005C0D0B">
        <w:rPr>
          <w:rFonts w:ascii="Arial" w:eastAsia="Times New Roman" w:hAnsi="Arial" w:cs="Arial"/>
          <w:sz w:val="24"/>
          <w:szCs w:val="24"/>
          <w:lang w:eastAsia="ar-SA"/>
        </w:rPr>
        <w:t>w odniesieniu do części projektu nie objętej pomocą publiczną, dotyczącej infrastruktury do działalności niegospodarczej maksymalny poziom dofinansowania wynosi 100%,</w:t>
      </w:r>
    </w:p>
    <w:p w14:paraId="07571995" w14:textId="5811C1BE" w:rsidR="00793A4B" w:rsidRPr="00793A4B" w:rsidRDefault="005C0D0B" w:rsidP="00793A4B">
      <w:pPr>
        <w:pStyle w:val="Akapitzlist"/>
        <w:numPr>
          <w:ilvl w:val="0"/>
          <w:numId w:val="49"/>
        </w:numPr>
        <w:spacing w:after="120" w:line="276" w:lineRule="auto"/>
        <w:contextualSpacing w:val="0"/>
        <w:rPr>
          <w:rFonts w:ascii="Arial" w:eastAsia="Times New Roman" w:hAnsi="Arial" w:cs="Arial"/>
          <w:sz w:val="24"/>
          <w:szCs w:val="24"/>
          <w:lang w:eastAsia="ar-SA"/>
        </w:rPr>
      </w:pPr>
      <w:r w:rsidRPr="005C0D0B">
        <w:rPr>
          <w:rFonts w:ascii="Arial" w:eastAsia="Times New Roman" w:hAnsi="Arial" w:cs="Arial"/>
          <w:sz w:val="24"/>
          <w:szCs w:val="24"/>
          <w:lang w:eastAsia="ar-SA"/>
        </w:rPr>
        <w:t>w odniesieniu do części projektu objętej pomocą publiczną, dotyczącej infrastruktury do działalności gospodarczej maksymalny p</w:t>
      </w:r>
      <w:r>
        <w:rPr>
          <w:rFonts w:ascii="Arial" w:eastAsia="Times New Roman" w:hAnsi="Arial" w:cs="Arial"/>
          <w:sz w:val="24"/>
          <w:szCs w:val="24"/>
          <w:lang w:eastAsia="ar-SA"/>
        </w:rPr>
        <w:t>oziom dofinansowania wynosi 50%</w:t>
      </w:r>
      <w:r w:rsidR="00394C3F" w:rsidRPr="005C0D0B">
        <w:rPr>
          <w:rFonts w:ascii="Arial" w:eastAsia="Times New Roman" w:hAnsi="Arial" w:cs="Arial"/>
          <w:sz w:val="24"/>
          <w:szCs w:val="24"/>
          <w:lang w:eastAsia="ar-SA"/>
        </w:rPr>
        <w:t>.</w:t>
      </w:r>
    </w:p>
    <w:p w14:paraId="7687FA9B" w14:textId="7D86C336" w:rsidR="00793A4B" w:rsidRDefault="00793A4B" w:rsidP="00217095">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85% </w:t>
      </w:r>
      <w:r w:rsidRPr="00793A4B">
        <w:rPr>
          <w:rFonts w:ascii="Arial" w:eastAsia="Times New Roman" w:hAnsi="Arial" w:cs="Arial"/>
          <w:sz w:val="24"/>
          <w:szCs w:val="24"/>
          <w:lang w:eastAsia="ar-SA"/>
        </w:rPr>
        <w:t>– w przypadku</w:t>
      </w:r>
      <w:r>
        <w:rPr>
          <w:rFonts w:ascii="Arial" w:eastAsia="Times New Roman" w:hAnsi="Arial" w:cs="Arial"/>
          <w:b/>
          <w:sz w:val="24"/>
          <w:szCs w:val="24"/>
          <w:lang w:eastAsia="ar-SA"/>
        </w:rPr>
        <w:t xml:space="preserve"> </w:t>
      </w:r>
      <w:r w:rsidRPr="00793A4B">
        <w:rPr>
          <w:rFonts w:ascii="Arial" w:eastAsia="Times New Roman" w:hAnsi="Arial" w:cs="Arial"/>
          <w:sz w:val="24"/>
          <w:szCs w:val="24"/>
          <w:lang w:eastAsia="ar-SA"/>
        </w:rPr>
        <w:t xml:space="preserve">gdy przewiduje się wykorzystanie danej infrastruktury zarówno do działalności gospodarczej, jak i niegospodarczej, w którym wymiar działalności gospodarczej </w:t>
      </w:r>
      <w:r w:rsidRPr="00793A4B">
        <w:rPr>
          <w:rFonts w:ascii="Arial" w:eastAsia="Times New Roman" w:hAnsi="Arial" w:cs="Arial"/>
          <w:b/>
          <w:sz w:val="24"/>
          <w:szCs w:val="24"/>
          <w:lang w:eastAsia="ar-SA"/>
        </w:rPr>
        <w:t>nie wykracza</w:t>
      </w:r>
      <w:r w:rsidRPr="00793A4B">
        <w:rPr>
          <w:rFonts w:ascii="Arial" w:eastAsia="Times New Roman" w:hAnsi="Arial" w:cs="Arial"/>
          <w:sz w:val="24"/>
          <w:szCs w:val="24"/>
          <w:lang w:eastAsia="ar-SA"/>
        </w:rPr>
        <w:t xml:space="preserve"> poza wymiar ustalony jako działalność o charakterze pomocniczym</w:t>
      </w:r>
      <w:r>
        <w:rPr>
          <w:rFonts w:ascii="Arial" w:eastAsia="Times New Roman" w:hAnsi="Arial" w:cs="Arial"/>
          <w:sz w:val="24"/>
          <w:szCs w:val="24"/>
          <w:lang w:eastAsia="ar-SA"/>
        </w:rPr>
        <w:t>.</w:t>
      </w:r>
    </w:p>
    <w:p w14:paraId="7AE5AEE5" w14:textId="77864EBF" w:rsidR="00394C3F" w:rsidRDefault="00394C3F" w:rsidP="00217095">
      <w:pPr>
        <w:spacing w:after="120" w:line="276" w:lineRule="auto"/>
        <w:rPr>
          <w:rFonts w:ascii="Arial" w:eastAsia="Times New Roman" w:hAnsi="Arial" w:cs="Arial"/>
          <w:sz w:val="24"/>
          <w:szCs w:val="24"/>
          <w:lang w:eastAsia="ar-SA"/>
        </w:rPr>
      </w:pPr>
      <w:r w:rsidRPr="002F3F33">
        <w:rPr>
          <w:rFonts w:ascii="Arial" w:eastAsia="Times New Roman" w:hAnsi="Arial" w:cs="Arial"/>
          <w:b/>
          <w:sz w:val="24"/>
          <w:szCs w:val="24"/>
          <w:lang w:eastAsia="ar-SA"/>
        </w:rPr>
        <w:t>50%</w:t>
      </w:r>
      <w:r>
        <w:rPr>
          <w:rFonts w:ascii="Arial" w:eastAsia="Times New Roman" w:hAnsi="Arial" w:cs="Arial"/>
          <w:sz w:val="24"/>
          <w:szCs w:val="24"/>
          <w:lang w:eastAsia="ar-SA"/>
        </w:rPr>
        <w:t xml:space="preserve"> </w:t>
      </w:r>
      <w:r w:rsidRPr="00394C3F">
        <w:rPr>
          <w:rFonts w:ascii="Arial" w:eastAsia="Times New Roman" w:hAnsi="Arial" w:cs="Arial"/>
          <w:sz w:val="24"/>
          <w:szCs w:val="24"/>
          <w:lang w:eastAsia="ar-SA"/>
        </w:rPr>
        <w:t>–</w:t>
      </w:r>
      <w:r>
        <w:rPr>
          <w:rFonts w:ascii="Arial" w:eastAsia="Times New Roman" w:hAnsi="Arial" w:cs="Arial"/>
          <w:sz w:val="24"/>
          <w:szCs w:val="24"/>
          <w:lang w:eastAsia="ar-SA"/>
        </w:rPr>
        <w:t xml:space="preserve"> </w:t>
      </w:r>
      <w:r w:rsidRPr="00C92CE1">
        <w:rPr>
          <w:rFonts w:ascii="Arial" w:hAnsi="Arial" w:cs="Arial"/>
          <w:sz w:val="24"/>
          <w:szCs w:val="24"/>
        </w:rPr>
        <w:t xml:space="preserve">w przypadku </w:t>
      </w:r>
      <w:r w:rsidR="005C0D0B">
        <w:rPr>
          <w:rFonts w:ascii="Arial" w:hAnsi="Arial" w:cs="Arial"/>
          <w:sz w:val="24"/>
          <w:szCs w:val="24"/>
        </w:rPr>
        <w:t>gdy</w:t>
      </w:r>
      <w:r w:rsidRPr="00C92CE1">
        <w:rPr>
          <w:rFonts w:ascii="Arial" w:hAnsi="Arial" w:cs="Arial"/>
          <w:sz w:val="24"/>
          <w:szCs w:val="24"/>
        </w:rPr>
        <w:t xml:space="preserve"> przewiduje się wykorzystanie infrastruktury wyłącznie do działalności gospodarczej (objętych pomocą publiczną)</w:t>
      </w:r>
      <w:r>
        <w:rPr>
          <w:rFonts w:ascii="Arial" w:hAnsi="Arial" w:cs="Arial"/>
          <w:sz w:val="24"/>
          <w:szCs w:val="24"/>
        </w:rPr>
        <w:t>.</w:t>
      </w:r>
    </w:p>
    <w:p w14:paraId="516AD18F" w14:textId="5B7B5045" w:rsidR="00391B76" w:rsidRDefault="00391B76" w:rsidP="00217095">
      <w:pPr>
        <w:spacing w:after="120" w:line="276" w:lineRule="auto"/>
        <w:rPr>
          <w:rFonts w:ascii="Arial" w:eastAsia="Times New Roman" w:hAnsi="Arial" w:cs="Arial"/>
          <w:sz w:val="24"/>
          <w:szCs w:val="24"/>
          <w:lang w:eastAsia="ar-SA"/>
        </w:rPr>
      </w:pPr>
      <w:r w:rsidRPr="00391B76">
        <w:rPr>
          <w:rFonts w:ascii="Arial" w:eastAsia="Times New Roman" w:hAnsi="Arial" w:cs="Arial"/>
          <w:sz w:val="24"/>
          <w:szCs w:val="24"/>
          <w:lang w:eastAsia="ar-SA"/>
        </w:rPr>
        <w:t xml:space="preserve">Maksymalna wysokość dofinansowania UE dla projektu wynosi </w:t>
      </w:r>
      <w:r w:rsidRPr="002F3F33">
        <w:rPr>
          <w:rFonts w:ascii="Arial" w:eastAsia="Times New Roman" w:hAnsi="Arial" w:cs="Arial"/>
          <w:b/>
          <w:sz w:val="24"/>
          <w:szCs w:val="24"/>
          <w:lang w:eastAsia="ar-SA"/>
        </w:rPr>
        <w:t>8 mln EUR</w:t>
      </w:r>
      <w:r w:rsidRPr="00391B76">
        <w:rPr>
          <w:rFonts w:ascii="Arial" w:eastAsia="Times New Roman" w:hAnsi="Arial" w:cs="Arial"/>
          <w:sz w:val="24"/>
          <w:szCs w:val="24"/>
          <w:lang w:eastAsia="ar-SA"/>
        </w:rPr>
        <w:t>.</w:t>
      </w:r>
    </w:p>
    <w:p w14:paraId="63870F3F" w14:textId="004CB77B" w:rsidR="0029618F" w:rsidRPr="0029618F" w:rsidRDefault="0029618F" w:rsidP="00217095">
      <w:pPr>
        <w:shd w:val="clear" w:color="auto" w:fill="D9D9D9" w:themeFill="background1" w:themeFillShade="D9"/>
        <w:spacing w:after="120" w:line="276" w:lineRule="auto"/>
        <w:outlineLvl w:val="2"/>
        <w:rPr>
          <w:rFonts w:ascii="Arial" w:eastAsia="Times New Roman" w:hAnsi="Arial" w:cs="Arial"/>
          <w:b/>
          <w:sz w:val="24"/>
          <w:szCs w:val="24"/>
          <w:lang w:eastAsia="ar-SA"/>
        </w:rPr>
      </w:pPr>
      <w:r w:rsidRPr="0029618F">
        <w:rPr>
          <w:rFonts w:ascii="Arial" w:eastAsia="Times New Roman" w:hAnsi="Arial" w:cs="Arial"/>
          <w:b/>
          <w:sz w:val="24"/>
          <w:szCs w:val="24"/>
          <w:lang w:eastAsia="ar-SA"/>
        </w:rPr>
        <w:t xml:space="preserve">Poziom </w:t>
      </w:r>
      <w:r>
        <w:rPr>
          <w:rFonts w:ascii="Arial" w:eastAsia="Times New Roman" w:hAnsi="Arial" w:cs="Arial"/>
          <w:b/>
          <w:sz w:val="24"/>
          <w:szCs w:val="24"/>
          <w:lang w:eastAsia="ar-SA"/>
        </w:rPr>
        <w:t>wkładu własnego</w:t>
      </w:r>
    </w:p>
    <w:p w14:paraId="70E218AD" w14:textId="4F570A73" w:rsidR="0029618F" w:rsidRPr="0029618F" w:rsidRDefault="0029618F" w:rsidP="00217095">
      <w:pPr>
        <w:spacing w:after="120" w:line="276" w:lineRule="auto"/>
        <w:rPr>
          <w:rFonts w:ascii="Arial" w:eastAsia="Times New Roman" w:hAnsi="Arial" w:cs="Arial"/>
          <w:sz w:val="24"/>
          <w:szCs w:val="24"/>
          <w:lang w:eastAsia="ar-SA"/>
        </w:rPr>
      </w:pPr>
      <w:r w:rsidRPr="0029618F">
        <w:rPr>
          <w:rFonts w:ascii="Arial" w:eastAsia="Times New Roman" w:hAnsi="Arial" w:cs="Arial"/>
          <w:sz w:val="24"/>
          <w:szCs w:val="24"/>
          <w:lang w:eastAsia="ar-SA"/>
        </w:rPr>
        <w:t>Minimalny wkład własny Wnioskodawcy wynosi 15% wydatków kwalifikowanych projektu, z zastrzeżeniem projektów objętych pomocą publiczną.</w:t>
      </w:r>
    </w:p>
    <w:p w14:paraId="2CD9A101" w14:textId="77777777" w:rsidR="0029618F" w:rsidRPr="00F33E50" w:rsidRDefault="0029618F" w:rsidP="00217095">
      <w:pPr>
        <w:spacing w:after="120" w:line="276" w:lineRule="auto"/>
        <w:rPr>
          <w:rFonts w:ascii="Arial" w:eastAsia="Times New Roman" w:hAnsi="Arial" w:cs="Arial"/>
          <w:b/>
          <w:sz w:val="24"/>
          <w:szCs w:val="24"/>
          <w:lang w:eastAsia="ar-SA"/>
        </w:rPr>
      </w:pPr>
      <w:r w:rsidRPr="00F33E50">
        <w:rPr>
          <w:rFonts w:ascii="Arial" w:eastAsia="Times New Roman" w:hAnsi="Arial" w:cs="Arial"/>
          <w:b/>
          <w:sz w:val="24"/>
          <w:szCs w:val="24"/>
          <w:lang w:eastAsia="ar-SA"/>
        </w:rPr>
        <w:t>W przypadku projektów objętych pomocą publiczną:</w:t>
      </w:r>
    </w:p>
    <w:p w14:paraId="34027C74" w14:textId="55CCE3A3" w:rsidR="0029618F" w:rsidRPr="0029618F" w:rsidRDefault="0029618F" w:rsidP="00CB5819">
      <w:pPr>
        <w:pStyle w:val="Akapitzlist"/>
        <w:numPr>
          <w:ilvl w:val="0"/>
          <w:numId w:val="48"/>
        </w:numPr>
        <w:spacing w:after="120" w:line="276" w:lineRule="auto"/>
        <w:contextualSpacing w:val="0"/>
        <w:rPr>
          <w:rFonts w:ascii="Arial" w:eastAsia="Times New Roman" w:hAnsi="Arial" w:cs="Arial"/>
          <w:sz w:val="24"/>
          <w:szCs w:val="24"/>
          <w:lang w:eastAsia="ar-SA"/>
        </w:rPr>
      </w:pPr>
      <w:r w:rsidRPr="0029618F">
        <w:rPr>
          <w:rFonts w:ascii="Arial" w:eastAsia="Times New Roman" w:hAnsi="Arial" w:cs="Arial"/>
          <w:sz w:val="24"/>
          <w:szCs w:val="24"/>
          <w:lang w:eastAsia="ar-SA"/>
        </w:rPr>
        <w:t xml:space="preserve">wniesienie wkładu własnego jest obligatoryjne wyłącznie w odniesieniu do części gospodarczej projektu (w części niegospodarczej możliwe dofinansowanie na poziomie 100%); </w:t>
      </w:r>
    </w:p>
    <w:p w14:paraId="24C3518B" w14:textId="4A703F10" w:rsidR="0029618F" w:rsidRPr="0029618F" w:rsidRDefault="0029618F" w:rsidP="00CB5819">
      <w:pPr>
        <w:pStyle w:val="Akapitzlist"/>
        <w:numPr>
          <w:ilvl w:val="0"/>
          <w:numId w:val="48"/>
        </w:numPr>
        <w:spacing w:after="120" w:line="276" w:lineRule="auto"/>
        <w:contextualSpacing w:val="0"/>
        <w:rPr>
          <w:rFonts w:ascii="Arial" w:eastAsia="Times New Roman" w:hAnsi="Arial" w:cs="Arial"/>
          <w:sz w:val="24"/>
          <w:szCs w:val="24"/>
          <w:lang w:eastAsia="ar-SA"/>
        </w:rPr>
      </w:pPr>
      <w:r w:rsidRPr="0029618F">
        <w:rPr>
          <w:rFonts w:ascii="Arial" w:eastAsia="Times New Roman" w:hAnsi="Arial" w:cs="Arial"/>
          <w:sz w:val="24"/>
          <w:szCs w:val="24"/>
          <w:lang w:eastAsia="ar-SA"/>
        </w:rPr>
        <w:t>w projektach objętych pomocą publiczną wkład własny musi pochodzić ze środków pozbawion</w:t>
      </w:r>
      <w:r>
        <w:rPr>
          <w:rFonts w:ascii="Arial" w:eastAsia="Times New Roman" w:hAnsi="Arial" w:cs="Arial"/>
          <w:sz w:val="24"/>
          <w:szCs w:val="24"/>
          <w:lang w:eastAsia="ar-SA"/>
        </w:rPr>
        <w:t>ych znamion środków publicznych.</w:t>
      </w:r>
    </w:p>
    <w:p w14:paraId="041A13A2" w14:textId="77777777" w:rsidR="00AE61C3" w:rsidRPr="00AE61C3" w:rsidRDefault="00AE61C3" w:rsidP="00217095">
      <w:pPr>
        <w:pStyle w:val="Nagwek3"/>
        <w:spacing w:before="0" w:after="120"/>
      </w:pPr>
      <w:r w:rsidRPr="00AE61C3">
        <w:t>Przedmiot naboru</w:t>
      </w:r>
    </w:p>
    <w:p w14:paraId="24F95A2D" w14:textId="72C0EF03" w:rsidR="003867EB" w:rsidRPr="003867EB" w:rsidRDefault="003867EB" w:rsidP="00CB5819">
      <w:pPr>
        <w:numPr>
          <w:ilvl w:val="0"/>
          <w:numId w:val="34"/>
        </w:numPr>
        <w:spacing w:after="120" w:line="276" w:lineRule="auto"/>
        <w:ind w:left="567" w:hanging="567"/>
        <w:rPr>
          <w:rFonts w:ascii="Arial" w:eastAsia="Times New Roman" w:hAnsi="Arial" w:cs="Arial"/>
          <w:sz w:val="24"/>
          <w:szCs w:val="24"/>
          <w:lang w:eastAsia="ar-SA"/>
        </w:rPr>
      </w:pPr>
      <w:r w:rsidRPr="003867EB">
        <w:rPr>
          <w:rFonts w:ascii="Arial" w:eastAsia="Times New Roman" w:hAnsi="Arial" w:cs="Arial"/>
          <w:bCs/>
          <w:sz w:val="24"/>
          <w:szCs w:val="24"/>
          <w:lang w:eastAsia="ar-SA"/>
        </w:rPr>
        <w:t>Nabór obejmuje projekt pt. „</w:t>
      </w:r>
      <w:r w:rsidR="00C536AE" w:rsidRPr="00C536AE">
        <w:rPr>
          <w:rFonts w:ascii="Arial" w:eastAsia="Times New Roman" w:hAnsi="Arial" w:cs="Arial"/>
          <w:bCs/>
          <w:iCs/>
          <w:sz w:val="24"/>
          <w:szCs w:val="24"/>
          <w:lang w:eastAsia="ar-SA"/>
        </w:rPr>
        <w:t>Rozwój sektora kosmicznego w Małopolsce</w:t>
      </w:r>
      <w:r w:rsidRPr="003867EB">
        <w:rPr>
          <w:rFonts w:ascii="Arial" w:eastAsia="Times New Roman" w:hAnsi="Arial" w:cs="Arial"/>
          <w:bCs/>
          <w:sz w:val="24"/>
          <w:szCs w:val="24"/>
          <w:lang w:eastAsia="ar-SA"/>
        </w:rPr>
        <w:t xml:space="preserve">”, którego Wnioskodawcą jest </w:t>
      </w:r>
      <w:r w:rsidR="00C536AE" w:rsidRPr="00C536AE">
        <w:rPr>
          <w:rFonts w:ascii="Arial" w:eastAsia="Times New Roman" w:hAnsi="Arial" w:cs="Arial"/>
          <w:bCs/>
          <w:iCs/>
          <w:sz w:val="24"/>
          <w:szCs w:val="24"/>
          <w:lang w:eastAsia="ar-SA"/>
        </w:rPr>
        <w:t>Akademia Górniczo-Hutnicza w Krakowie</w:t>
      </w:r>
      <w:r w:rsidRPr="003867EB">
        <w:rPr>
          <w:rFonts w:ascii="Arial" w:eastAsia="Times New Roman" w:hAnsi="Arial" w:cs="Arial"/>
          <w:bCs/>
          <w:sz w:val="24"/>
          <w:szCs w:val="24"/>
          <w:lang w:eastAsia="ar-SA"/>
        </w:rPr>
        <w:t>.</w:t>
      </w:r>
    </w:p>
    <w:p w14:paraId="59AF4B76" w14:textId="24116CE9" w:rsidR="000A2F54" w:rsidRDefault="003867EB" w:rsidP="00CB5819">
      <w:pPr>
        <w:numPr>
          <w:ilvl w:val="0"/>
          <w:numId w:val="34"/>
        </w:numPr>
        <w:spacing w:after="120" w:line="276" w:lineRule="auto"/>
        <w:ind w:left="567" w:hanging="567"/>
        <w:rPr>
          <w:rFonts w:ascii="Arial" w:eastAsia="Times New Roman" w:hAnsi="Arial" w:cs="Arial"/>
          <w:sz w:val="24"/>
          <w:szCs w:val="24"/>
          <w:lang w:eastAsia="ar-SA"/>
        </w:rPr>
      </w:pPr>
      <w:r w:rsidRPr="003867EB">
        <w:rPr>
          <w:rFonts w:ascii="Arial" w:eastAsia="Times New Roman" w:hAnsi="Arial" w:cs="Arial"/>
          <w:sz w:val="24"/>
          <w:szCs w:val="24"/>
          <w:lang w:eastAsia="ar-SA"/>
        </w:rPr>
        <w:t xml:space="preserve">Projekt składany w ramach naboru musi być zgodny z zapisami FEM 2021-2027, SzOP FEM 2021-2027 oraz z Harmonogramem naborów wniosków o dofinansowanie w programie Fundusze Europejskie dla Małopolski 2021-2027 – w obrębie Priorytetu </w:t>
      </w:r>
      <w:r w:rsidR="00C536AE" w:rsidRPr="00C536AE">
        <w:rPr>
          <w:rFonts w:ascii="Arial" w:eastAsia="Times New Roman" w:hAnsi="Arial" w:cs="Arial"/>
          <w:sz w:val="24"/>
          <w:szCs w:val="24"/>
          <w:lang w:eastAsia="ar-SA"/>
        </w:rPr>
        <w:t>12 Fundusze europejskie dla nowoczesnych technologii podwójnego zastosowania Działania 12.1 Infrastruktura badawcza dla rozwoju technologii podwójnego zastosowania</w:t>
      </w:r>
      <w:r w:rsidR="00C536AE">
        <w:rPr>
          <w:rFonts w:ascii="Arial" w:eastAsia="Times New Roman" w:hAnsi="Arial" w:cs="Arial"/>
          <w:sz w:val="24"/>
          <w:szCs w:val="24"/>
          <w:lang w:eastAsia="ar-SA"/>
        </w:rPr>
        <w:t xml:space="preserve">, typ projektu A </w:t>
      </w:r>
      <w:r w:rsidR="00430F2F">
        <w:rPr>
          <w:rFonts w:ascii="Arial" w:eastAsia="Times New Roman" w:hAnsi="Arial" w:cs="Arial"/>
          <w:sz w:val="24"/>
          <w:szCs w:val="24"/>
          <w:lang w:eastAsia="ar-SA"/>
        </w:rPr>
        <w:t>I</w:t>
      </w:r>
      <w:r w:rsidR="00430F2F" w:rsidRPr="00430F2F">
        <w:rPr>
          <w:rFonts w:ascii="Arial" w:eastAsia="Times New Roman" w:hAnsi="Arial" w:cs="Arial"/>
          <w:sz w:val="24"/>
          <w:szCs w:val="24"/>
          <w:lang w:eastAsia="ar-SA"/>
        </w:rPr>
        <w:t>nfrastruktura badawcza dla rozwoju technologii kosmicznych</w:t>
      </w:r>
      <w:r w:rsidRPr="003867EB">
        <w:rPr>
          <w:rFonts w:ascii="Arial" w:eastAsia="Times New Roman" w:hAnsi="Arial" w:cs="Arial"/>
          <w:sz w:val="24"/>
          <w:szCs w:val="24"/>
          <w:lang w:eastAsia="ar-SA"/>
        </w:rPr>
        <w:t>.</w:t>
      </w:r>
    </w:p>
    <w:p w14:paraId="7CE1E035" w14:textId="77777777" w:rsidR="00391B76" w:rsidRDefault="00391B76" w:rsidP="00CB5819">
      <w:pPr>
        <w:numPr>
          <w:ilvl w:val="0"/>
          <w:numId w:val="34"/>
        </w:numPr>
        <w:spacing w:after="120" w:line="276" w:lineRule="auto"/>
        <w:ind w:left="567" w:hanging="567"/>
        <w:rPr>
          <w:rFonts w:ascii="Arial" w:eastAsia="Times New Roman" w:hAnsi="Arial" w:cs="Arial"/>
          <w:sz w:val="24"/>
          <w:szCs w:val="24"/>
          <w:lang w:eastAsia="ar-SA"/>
        </w:rPr>
      </w:pPr>
      <w:r w:rsidRPr="00391B76">
        <w:rPr>
          <w:rFonts w:ascii="Arial" w:eastAsia="Times New Roman" w:hAnsi="Arial" w:cs="Arial"/>
          <w:sz w:val="24"/>
          <w:szCs w:val="24"/>
          <w:lang w:eastAsia="ar-SA"/>
        </w:rPr>
        <w:lastRenderedPageBreak/>
        <w:t>Typ projektu obejmuje przedsięwzięcie dotyczące uzupełnienia infrastruktury publicznej organizacji badawczej, prowadzącej działalność w zakresie rozwijania nowoczesnych technologii podwójnego</w:t>
      </w:r>
      <w:r>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zastosowania związanych z obszarem technologii kosmicznych.</w:t>
      </w:r>
    </w:p>
    <w:p w14:paraId="507F1B22" w14:textId="5FD41C32" w:rsidR="00391B76" w:rsidRPr="00391B76" w:rsidRDefault="00391B76" w:rsidP="00217095">
      <w:pPr>
        <w:spacing w:after="120" w:line="276" w:lineRule="auto"/>
        <w:ind w:left="567"/>
        <w:rPr>
          <w:rFonts w:ascii="Arial" w:eastAsia="Times New Roman" w:hAnsi="Arial" w:cs="Arial"/>
          <w:sz w:val="24"/>
          <w:szCs w:val="24"/>
          <w:lang w:eastAsia="ar-SA"/>
        </w:rPr>
      </w:pPr>
      <w:r w:rsidRPr="00391B76">
        <w:rPr>
          <w:rFonts w:ascii="Arial" w:eastAsia="Times New Roman" w:hAnsi="Arial" w:cs="Arial"/>
          <w:sz w:val="24"/>
          <w:szCs w:val="24"/>
          <w:lang w:eastAsia="ar-SA"/>
        </w:rPr>
        <w:t>Zakres przedsięwzięcia obejmuje</w:t>
      </w:r>
      <w:r>
        <w:rPr>
          <w:rFonts w:ascii="Arial" w:eastAsia="Times New Roman" w:hAnsi="Arial" w:cs="Arial"/>
          <w:sz w:val="24"/>
          <w:szCs w:val="24"/>
          <w:lang w:eastAsia="ar-SA"/>
        </w:rPr>
        <w:t xml:space="preserve"> </w:t>
      </w:r>
      <w:r w:rsidRPr="00AD43A6">
        <w:rPr>
          <w:rFonts w:ascii="Arial" w:eastAsia="Times New Roman" w:hAnsi="Arial" w:cs="Arial"/>
          <w:b/>
          <w:sz w:val="24"/>
          <w:szCs w:val="24"/>
          <w:lang w:eastAsia="ar-SA"/>
        </w:rPr>
        <w:t>wyposażenie obiektu specjalistycznego centrum technologicznego w nowoczesną i unikalną infrastrukturę badawczo-rozwojową</w:t>
      </w:r>
      <w:r w:rsidRPr="00391B76">
        <w:rPr>
          <w:rFonts w:ascii="Arial" w:eastAsia="Times New Roman" w:hAnsi="Arial" w:cs="Arial"/>
          <w:sz w:val="24"/>
          <w:szCs w:val="24"/>
          <w:lang w:eastAsia="ar-SA"/>
        </w:rPr>
        <w:t xml:space="preserve"> (laboratoria, stanowiska badawcze) przeznaczoną do prowadzenia</w:t>
      </w:r>
      <w:r>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badań naukowych, w tym prac rozwojowych z uwzględnieniem testowania i walidacji nowych rozwiązań.</w:t>
      </w:r>
    </w:p>
    <w:p w14:paraId="1BD3367F" w14:textId="77777777" w:rsidR="00391B76" w:rsidRDefault="00391B76" w:rsidP="00217095">
      <w:pPr>
        <w:spacing w:after="120" w:line="276" w:lineRule="auto"/>
        <w:ind w:left="567"/>
        <w:rPr>
          <w:rFonts w:ascii="Arial" w:eastAsia="Times New Roman" w:hAnsi="Arial" w:cs="Arial"/>
          <w:sz w:val="24"/>
          <w:szCs w:val="24"/>
          <w:lang w:eastAsia="ar-SA"/>
        </w:rPr>
      </w:pPr>
      <w:r w:rsidRPr="00391B76">
        <w:rPr>
          <w:rFonts w:ascii="Arial" w:eastAsia="Times New Roman" w:hAnsi="Arial" w:cs="Arial"/>
          <w:sz w:val="24"/>
          <w:szCs w:val="24"/>
          <w:lang w:eastAsia="ar-SA"/>
        </w:rPr>
        <w:t>Głównymi użytkownikami lub odbiorcami usług świadczonych przy wykorzystaniu przedmiotowej</w:t>
      </w:r>
      <w:r>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infrastruktury będą pracownicy jednostki zatrudnieni do działalności badawczej, inne organizacje</w:t>
      </w:r>
      <w:r>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badawcze i przedsiębiorstwa.</w:t>
      </w:r>
    </w:p>
    <w:p w14:paraId="7B0ECDE9" w14:textId="77777777" w:rsidR="00391B76" w:rsidRDefault="00391B76" w:rsidP="00217095">
      <w:pPr>
        <w:spacing w:after="120" w:line="276" w:lineRule="auto"/>
        <w:ind w:left="567"/>
        <w:rPr>
          <w:rFonts w:ascii="Arial" w:eastAsia="Times New Roman" w:hAnsi="Arial" w:cs="Arial"/>
          <w:sz w:val="24"/>
          <w:szCs w:val="24"/>
          <w:lang w:eastAsia="ar-SA"/>
        </w:rPr>
      </w:pPr>
      <w:r w:rsidRPr="00391B76">
        <w:rPr>
          <w:rFonts w:ascii="Arial" w:eastAsia="Times New Roman" w:hAnsi="Arial" w:cs="Arial"/>
          <w:sz w:val="24"/>
          <w:szCs w:val="24"/>
          <w:lang w:eastAsia="ar-SA"/>
        </w:rPr>
        <w:t>Przedsięwzięcie będzie realizowane zgodnie z Umową Partnerstwa w zakresie warunków wsparcia</w:t>
      </w:r>
      <w:r>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publicznej infrastruktury badawczej.</w:t>
      </w:r>
    </w:p>
    <w:p w14:paraId="06BDDDF2" w14:textId="1D60E6BA" w:rsidR="003867EB" w:rsidRDefault="00391B76" w:rsidP="00CB5819">
      <w:pPr>
        <w:pStyle w:val="Akapitzlist"/>
        <w:numPr>
          <w:ilvl w:val="0"/>
          <w:numId w:val="34"/>
        </w:numPr>
        <w:spacing w:after="120" w:line="276" w:lineRule="auto"/>
        <w:ind w:left="567" w:hanging="567"/>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Kierunkowe zasady realizacji przedsięwzięcia</w:t>
      </w:r>
      <w:r w:rsidR="00507C04" w:rsidRPr="00391B76">
        <w:rPr>
          <w:rFonts w:ascii="Arial" w:eastAsia="Times New Roman" w:hAnsi="Arial" w:cs="Arial"/>
          <w:sz w:val="24"/>
          <w:szCs w:val="24"/>
          <w:lang w:eastAsia="ar-SA"/>
        </w:rPr>
        <w:t>:</w:t>
      </w:r>
    </w:p>
    <w:p w14:paraId="3E92DD1A" w14:textId="7B9DBCFC" w:rsidR="00323000" w:rsidRDefault="00391B76" w:rsidP="00CB5819">
      <w:pPr>
        <w:pStyle w:val="Akapitzlist"/>
        <w:numPr>
          <w:ilvl w:val="2"/>
          <w:numId w:val="42"/>
        </w:numPr>
        <w:spacing w:after="120" w:line="276" w:lineRule="auto"/>
        <w:ind w:left="993" w:hanging="426"/>
        <w:contextualSpacing w:val="0"/>
        <w:rPr>
          <w:rFonts w:ascii="Arial" w:eastAsia="Times New Roman" w:hAnsi="Arial" w:cs="Arial"/>
          <w:sz w:val="24"/>
          <w:szCs w:val="24"/>
          <w:lang w:eastAsia="ar-SA"/>
        </w:rPr>
      </w:pPr>
      <w:r w:rsidRPr="00323000">
        <w:rPr>
          <w:rFonts w:ascii="Arial" w:eastAsia="Times New Roman" w:hAnsi="Arial" w:cs="Arial"/>
          <w:sz w:val="24"/>
          <w:szCs w:val="24"/>
          <w:lang w:eastAsia="ar-SA"/>
        </w:rPr>
        <w:t>Przedmiotem projektu jest infrastruktura badawcza w rozumieniu art</w:t>
      </w:r>
      <w:r w:rsidR="00AD43A6">
        <w:rPr>
          <w:rFonts w:ascii="Arial" w:eastAsia="Times New Roman" w:hAnsi="Arial" w:cs="Arial"/>
          <w:sz w:val="24"/>
          <w:szCs w:val="24"/>
          <w:lang w:eastAsia="ar-SA"/>
        </w:rPr>
        <w:t>. 2 pkt </w:t>
      </w:r>
      <w:r w:rsidRPr="00323000">
        <w:rPr>
          <w:rFonts w:ascii="Arial" w:eastAsia="Times New Roman" w:hAnsi="Arial" w:cs="Arial"/>
          <w:sz w:val="24"/>
          <w:szCs w:val="24"/>
          <w:lang w:eastAsia="ar-SA"/>
        </w:rPr>
        <w:t>91 rozporządzenia Komisji</w:t>
      </w:r>
      <w:r w:rsidR="00323000">
        <w:rPr>
          <w:rFonts w:ascii="Arial" w:eastAsia="Times New Roman" w:hAnsi="Arial" w:cs="Arial"/>
          <w:sz w:val="24"/>
          <w:szCs w:val="24"/>
          <w:lang w:eastAsia="ar-SA"/>
        </w:rPr>
        <w:t xml:space="preserve"> </w:t>
      </w:r>
      <w:r w:rsidRPr="00323000">
        <w:rPr>
          <w:rFonts w:ascii="Arial" w:eastAsia="Times New Roman" w:hAnsi="Arial" w:cs="Arial"/>
          <w:sz w:val="24"/>
          <w:szCs w:val="24"/>
          <w:lang w:eastAsia="ar-SA"/>
        </w:rPr>
        <w:t>(UE) 651/2</w:t>
      </w:r>
      <w:r w:rsidR="00AD43A6">
        <w:rPr>
          <w:rFonts w:ascii="Arial" w:eastAsia="Times New Roman" w:hAnsi="Arial" w:cs="Arial"/>
          <w:sz w:val="24"/>
          <w:szCs w:val="24"/>
          <w:lang w:eastAsia="ar-SA"/>
        </w:rPr>
        <w:t>014 (Dz.Urz. UE 2014 L 187/1, z </w:t>
      </w:r>
      <w:r w:rsidRPr="00323000">
        <w:rPr>
          <w:rFonts w:ascii="Arial" w:eastAsia="Times New Roman" w:hAnsi="Arial" w:cs="Arial"/>
          <w:sz w:val="24"/>
          <w:szCs w:val="24"/>
          <w:lang w:eastAsia="ar-SA"/>
        </w:rPr>
        <w:t>późn. zm.).</w:t>
      </w:r>
    </w:p>
    <w:p w14:paraId="0B0D7FED" w14:textId="77777777" w:rsidR="00323000" w:rsidRDefault="00391B76" w:rsidP="00CB5819">
      <w:pPr>
        <w:pStyle w:val="Akapitzlist"/>
        <w:numPr>
          <w:ilvl w:val="2"/>
          <w:numId w:val="42"/>
        </w:numPr>
        <w:spacing w:after="120" w:line="276" w:lineRule="auto"/>
        <w:ind w:left="993" w:hanging="426"/>
        <w:contextualSpacing w:val="0"/>
        <w:rPr>
          <w:rFonts w:ascii="Arial" w:eastAsia="Times New Roman" w:hAnsi="Arial" w:cs="Arial"/>
          <w:sz w:val="24"/>
          <w:szCs w:val="24"/>
          <w:lang w:eastAsia="ar-SA"/>
        </w:rPr>
      </w:pPr>
      <w:r w:rsidRPr="00323000">
        <w:rPr>
          <w:rFonts w:ascii="Arial" w:eastAsia="Times New Roman" w:hAnsi="Arial" w:cs="Arial"/>
          <w:sz w:val="24"/>
          <w:szCs w:val="24"/>
          <w:lang w:eastAsia="ar-SA"/>
        </w:rPr>
        <w:t>W ramach projektu kwalifikowane są w szczególności koszty inwestycji w rzeczowe aktywa trwałe oraz</w:t>
      </w:r>
      <w:r w:rsidR="00323000" w:rsidRPr="00323000">
        <w:rPr>
          <w:rFonts w:ascii="Arial" w:eastAsia="Times New Roman" w:hAnsi="Arial" w:cs="Arial"/>
          <w:sz w:val="24"/>
          <w:szCs w:val="24"/>
          <w:lang w:eastAsia="ar-SA"/>
        </w:rPr>
        <w:t xml:space="preserve"> </w:t>
      </w:r>
      <w:r w:rsidRPr="00323000">
        <w:rPr>
          <w:rFonts w:ascii="Arial" w:eastAsia="Times New Roman" w:hAnsi="Arial" w:cs="Arial"/>
          <w:sz w:val="24"/>
          <w:szCs w:val="24"/>
          <w:lang w:eastAsia="ar-SA"/>
        </w:rPr>
        <w:t>wartości niematerialne i prawne, w tym również te, które są niezbędne do właściwego i bezpiecznego</w:t>
      </w:r>
      <w:r w:rsidR="00323000" w:rsidRPr="00323000">
        <w:rPr>
          <w:rFonts w:ascii="Arial" w:eastAsia="Times New Roman" w:hAnsi="Arial" w:cs="Arial"/>
          <w:sz w:val="24"/>
          <w:szCs w:val="24"/>
          <w:lang w:eastAsia="ar-SA"/>
        </w:rPr>
        <w:t xml:space="preserve"> </w:t>
      </w:r>
      <w:r w:rsidRPr="00323000">
        <w:rPr>
          <w:rFonts w:ascii="Arial" w:eastAsia="Times New Roman" w:hAnsi="Arial" w:cs="Arial"/>
          <w:sz w:val="24"/>
          <w:szCs w:val="24"/>
          <w:lang w:eastAsia="ar-SA"/>
        </w:rPr>
        <w:t>użytkowania danego środka trwałego, co dotyczy przede wszystkim kosztów inwestycji, których</w:t>
      </w:r>
      <w:r w:rsidR="00323000" w:rsidRPr="00323000">
        <w:rPr>
          <w:rFonts w:ascii="Arial" w:eastAsia="Times New Roman" w:hAnsi="Arial" w:cs="Arial"/>
          <w:sz w:val="24"/>
          <w:szCs w:val="24"/>
          <w:lang w:eastAsia="ar-SA"/>
        </w:rPr>
        <w:t xml:space="preserve"> </w:t>
      </w:r>
      <w:r w:rsidRPr="00323000">
        <w:rPr>
          <w:rFonts w:ascii="Arial" w:eastAsia="Times New Roman" w:hAnsi="Arial" w:cs="Arial"/>
          <w:sz w:val="24"/>
          <w:szCs w:val="24"/>
          <w:lang w:eastAsia="ar-SA"/>
        </w:rPr>
        <w:t>obowiązek stworzenia czy zakupu na potrzeby danej inwestycji wynika z przepisów prawa – z</w:t>
      </w:r>
      <w:r w:rsidR="00323000" w:rsidRPr="00323000">
        <w:rPr>
          <w:rFonts w:ascii="Arial" w:eastAsia="Times New Roman" w:hAnsi="Arial" w:cs="Arial"/>
          <w:sz w:val="24"/>
          <w:szCs w:val="24"/>
          <w:lang w:eastAsia="ar-SA"/>
        </w:rPr>
        <w:t xml:space="preserve"> </w:t>
      </w:r>
      <w:r w:rsidRPr="00323000">
        <w:rPr>
          <w:rFonts w:ascii="Arial" w:eastAsia="Times New Roman" w:hAnsi="Arial" w:cs="Arial"/>
          <w:sz w:val="24"/>
          <w:szCs w:val="24"/>
          <w:lang w:eastAsia="ar-SA"/>
        </w:rPr>
        <w:t>zastrzeżeniem przepisów art. 7 i 26 Rozporządzenia KE nr 651/2014 (w przypadku projektów objętych</w:t>
      </w:r>
      <w:r w:rsidR="00323000">
        <w:rPr>
          <w:rFonts w:ascii="Arial" w:eastAsia="Times New Roman" w:hAnsi="Arial" w:cs="Arial"/>
          <w:sz w:val="24"/>
          <w:szCs w:val="24"/>
          <w:lang w:eastAsia="ar-SA"/>
        </w:rPr>
        <w:t xml:space="preserve"> </w:t>
      </w:r>
      <w:r w:rsidRPr="00323000">
        <w:rPr>
          <w:rFonts w:ascii="Arial" w:eastAsia="Times New Roman" w:hAnsi="Arial" w:cs="Arial"/>
          <w:sz w:val="24"/>
          <w:szCs w:val="24"/>
          <w:lang w:eastAsia="ar-SA"/>
        </w:rPr>
        <w:t>pomocą publiczną).</w:t>
      </w:r>
      <w:r w:rsidR="00323000">
        <w:rPr>
          <w:rFonts w:ascii="Arial" w:eastAsia="Times New Roman" w:hAnsi="Arial" w:cs="Arial"/>
          <w:sz w:val="24"/>
          <w:szCs w:val="24"/>
          <w:lang w:eastAsia="ar-SA"/>
        </w:rPr>
        <w:t xml:space="preserve"> </w:t>
      </w:r>
    </w:p>
    <w:p w14:paraId="1A0DFFC5" w14:textId="1DF6404D" w:rsidR="00323000" w:rsidRDefault="00391B76" w:rsidP="00217095">
      <w:pPr>
        <w:pStyle w:val="Akapitzlist"/>
        <w:spacing w:after="120" w:line="276" w:lineRule="auto"/>
        <w:ind w:left="993"/>
        <w:contextualSpacing w:val="0"/>
        <w:rPr>
          <w:rFonts w:ascii="Arial" w:eastAsia="Times New Roman" w:hAnsi="Arial" w:cs="Arial"/>
          <w:sz w:val="24"/>
          <w:szCs w:val="24"/>
          <w:lang w:eastAsia="ar-SA"/>
        </w:rPr>
      </w:pPr>
      <w:r w:rsidRPr="00AD43A6">
        <w:rPr>
          <w:rFonts w:ascii="Arial" w:eastAsia="Times New Roman" w:hAnsi="Arial" w:cs="Arial"/>
          <w:b/>
          <w:sz w:val="24"/>
          <w:szCs w:val="24"/>
          <w:lang w:eastAsia="ar-SA"/>
        </w:rPr>
        <w:t>Nie będą kwalifikowane</w:t>
      </w:r>
      <w:r w:rsidRPr="00323000">
        <w:rPr>
          <w:rFonts w:ascii="Arial" w:eastAsia="Times New Roman" w:hAnsi="Arial" w:cs="Arial"/>
          <w:sz w:val="24"/>
          <w:szCs w:val="24"/>
          <w:lang w:eastAsia="ar-SA"/>
        </w:rPr>
        <w:t xml:space="preserve"> koszty doposażenia w zakresie materiałów eksploatacyjnych, niespełniające</w:t>
      </w:r>
      <w:r w:rsidR="00323000" w:rsidRPr="00323000">
        <w:rPr>
          <w:rFonts w:ascii="Arial" w:eastAsia="Times New Roman" w:hAnsi="Arial" w:cs="Arial"/>
          <w:sz w:val="24"/>
          <w:szCs w:val="24"/>
          <w:lang w:eastAsia="ar-SA"/>
        </w:rPr>
        <w:t xml:space="preserve"> </w:t>
      </w:r>
      <w:r w:rsidRPr="00323000">
        <w:rPr>
          <w:rFonts w:ascii="Arial" w:eastAsia="Times New Roman" w:hAnsi="Arial" w:cs="Arial"/>
          <w:sz w:val="24"/>
          <w:szCs w:val="24"/>
          <w:lang w:eastAsia="ar-SA"/>
        </w:rPr>
        <w:t>definicji środków trwałych lub wartości niematerialnych i prawnych.</w:t>
      </w:r>
    </w:p>
    <w:p w14:paraId="0602F0F3" w14:textId="27528F1D" w:rsidR="008A0A86" w:rsidRPr="00AC0688" w:rsidRDefault="00391B76" w:rsidP="00CB5819">
      <w:pPr>
        <w:pStyle w:val="Akapitzlist"/>
        <w:numPr>
          <w:ilvl w:val="2"/>
          <w:numId w:val="42"/>
        </w:numPr>
        <w:spacing w:after="120" w:line="276" w:lineRule="auto"/>
        <w:ind w:left="993" w:hanging="426"/>
        <w:contextualSpacing w:val="0"/>
        <w:rPr>
          <w:rFonts w:ascii="Arial" w:eastAsia="Times New Roman" w:hAnsi="Arial" w:cs="Arial"/>
          <w:b/>
          <w:sz w:val="24"/>
          <w:szCs w:val="24"/>
          <w:lang w:eastAsia="ar-SA"/>
        </w:rPr>
      </w:pPr>
      <w:r w:rsidRPr="00AD43A6">
        <w:rPr>
          <w:rFonts w:ascii="Arial" w:eastAsia="Times New Roman" w:hAnsi="Arial" w:cs="Arial"/>
          <w:b/>
          <w:sz w:val="24"/>
          <w:szCs w:val="24"/>
          <w:lang w:eastAsia="ar-SA"/>
        </w:rPr>
        <w:t>Projekt służy realizacji agendy badawczej</w:t>
      </w:r>
      <w:r w:rsidRPr="00AC0688">
        <w:rPr>
          <w:rFonts w:ascii="Arial" w:eastAsia="Times New Roman" w:hAnsi="Arial" w:cs="Arial"/>
          <w:b/>
          <w:sz w:val="24"/>
          <w:szCs w:val="24"/>
          <w:lang w:eastAsia="ar-SA"/>
        </w:rPr>
        <w:t>, której zakres jest zgodny z regionalną inteligentną</w:t>
      </w:r>
      <w:r w:rsidR="008A0A86" w:rsidRPr="00AC0688">
        <w:rPr>
          <w:rFonts w:ascii="Arial" w:eastAsia="Times New Roman" w:hAnsi="Arial" w:cs="Arial"/>
          <w:b/>
          <w:sz w:val="24"/>
          <w:szCs w:val="24"/>
          <w:lang w:eastAsia="ar-SA"/>
        </w:rPr>
        <w:t xml:space="preserve"> </w:t>
      </w:r>
      <w:r w:rsidRPr="00AC0688">
        <w:rPr>
          <w:rFonts w:ascii="Arial" w:eastAsia="Times New Roman" w:hAnsi="Arial" w:cs="Arial"/>
          <w:b/>
          <w:sz w:val="24"/>
          <w:szCs w:val="24"/>
          <w:lang w:eastAsia="ar-SA"/>
        </w:rPr>
        <w:t>specjalizacją</w:t>
      </w:r>
      <w:r w:rsidR="00AC0688">
        <w:rPr>
          <w:rStyle w:val="Odwoanieprzypisudolnego"/>
          <w:rFonts w:ascii="Arial" w:eastAsia="Times New Roman" w:hAnsi="Arial" w:cs="Arial"/>
          <w:b/>
          <w:sz w:val="24"/>
          <w:szCs w:val="24"/>
          <w:lang w:eastAsia="ar-SA"/>
        </w:rPr>
        <w:footnoteReference w:id="1"/>
      </w:r>
      <w:r w:rsidRPr="00AC0688">
        <w:rPr>
          <w:rFonts w:ascii="Arial" w:eastAsia="Times New Roman" w:hAnsi="Arial" w:cs="Arial"/>
          <w:b/>
          <w:sz w:val="24"/>
          <w:szCs w:val="24"/>
          <w:lang w:eastAsia="ar-SA"/>
        </w:rPr>
        <w:t xml:space="preserve"> oraz został pozytywnie zaopiniowany przez ministra właściwego do spraw rozwoju</w:t>
      </w:r>
      <w:r w:rsidR="008A0A86" w:rsidRPr="00AC0688">
        <w:rPr>
          <w:rFonts w:ascii="Arial" w:eastAsia="Times New Roman" w:hAnsi="Arial" w:cs="Arial"/>
          <w:b/>
          <w:sz w:val="24"/>
          <w:szCs w:val="24"/>
          <w:lang w:eastAsia="ar-SA"/>
        </w:rPr>
        <w:t xml:space="preserve"> </w:t>
      </w:r>
      <w:r w:rsidRPr="00AC0688">
        <w:rPr>
          <w:rFonts w:ascii="Arial" w:eastAsia="Times New Roman" w:hAnsi="Arial" w:cs="Arial"/>
          <w:b/>
          <w:sz w:val="24"/>
          <w:szCs w:val="24"/>
          <w:lang w:eastAsia="ar-SA"/>
        </w:rPr>
        <w:t>regionalnego oraz ministra do spraw szkolnictwa wyższego i nauki, w trybie określonym w Kontrakcie</w:t>
      </w:r>
      <w:r w:rsidR="008A0A86" w:rsidRPr="00AC0688">
        <w:rPr>
          <w:rFonts w:ascii="Arial" w:eastAsia="Times New Roman" w:hAnsi="Arial" w:cs="Arial"/>
          <w:b/>
          <w:sz w:val="24"/>
          <w:szCs w:val="24"/>
          <w:lang w:eastAsia="ar-SA"/>
        </w:rPr>
        <w:t xml:space="preserve"> </w:t>
      </w:r>
      <w:r w:rsidRPr="00AC0688">
        <w:rPr>
          <w:rFonts w:ascii="Arial" w:eastAsia="Times New Roman" w:hAnsi="Arial" w:cs="Arial"/>
          <w:b/>
          <w:sz w:val="24"/>
          <w:szCs w:val="24"/>
          <w:lang w:eastAsia="ar-SA"/>
        </w:rPr>
        <w:t>Programowym dla Województwa Małopolskiego.</w:t>
      </w:r>
    </w:p>
    <w:p w14:paraId="0476A6F0" w14:textId="77777777" w:rsidR="008A0A86" w:rsidRDefault="00391B76" w:rsidP="00CB5819">
      <w:pPr>
        <w:pStyle w:val="Akapitzlist"/>
        <w:numPr>
          <w:ilvl w:val="2"/>
          <w:numId w:val="42"/>
        </w:numPr>
        <w:spacing w:after="120" w:line="276" w:lineRule="auto"/>
        <w:ind w:left="993" w:hanging="426"/>
        <w:contextualSpacing w:val="0"/>
        <w:rPr>
          <w:rFonts w:ascii="Arial" w:eastAsia="Times New Roman" w:hAnsi="Arial" w:cs="Arial"/>
          <w:sz w:val="24"/>
          <w:szCs w:val="24"/>
          <w:lang w:eastAsia="ar-SA"/>
        </w:rPr>
      </w:pPr>
      <w:r w:rsidRPr="008A0A86">
        <w:rPr>
          <w:rFonts w:ascii="Arial" w:eastAsia="Times New Roman" w:hAnsi="Arial" w:cs="Arial"/>
          <w:sz w:val="24"/>
          <w:szCs w:val="24"/>
          <w:lang w:eastAsia="ar-SA"/>
        </w:rPr>
        <w:lastRenderedPageBreak/>
        <w:t xml:space="preserve">Planowana do finansowania infrastruktura badawcza </w:t>
      </w:r>
      <w:r w:rsidRPr="00AC0688">
        <w:rPr>
          <w:rFonts w:ascii="Arial" w:eastAsia="Times New Roman" w:hAnsi="Arial" w:cs="Arial"/>
          <w:sz w:val="24"/>
          <w:szCs w:val="24"/>
          <w:u w:val="single"/>
          <w:lang w:eastAsia="ar-SA"/>
        </w:rPr>
        <w:t>nie jest</w:t>
      </w:r>
      <w:r w:rsidRPr="008A0A86">
        <w:rPr>
          <w:rFonts w:ascii="Arial" w:eastAsia="Times New Roman" w:hAnsi="Arial" w:cs="Arial"/>
          <w:sz w:val="24"/>
          <w:szCs w:val="24"/>
          <w:lang w:eastAsia="ar-SA"/>
        </w:rPr>
        <w:t xml:space="preserve"> częścią przedsięwzięcia, które zostało</w:t>
      </w:r>
      <w:r w:rsidR="008A0A86" w:rsidRPr="008A0A86">
        <w:rPr>
          <w:rFonts w:ascii="Arial" w:eastAsia="Times New Roman" w:hAnsi="Arial" w:cs="Arial"/>
          <w:sz w:val="24"/>
          <w:szCs w:val="24"/>
          <w:lang w:eastAsia="ar-SA"/>
        </w:rPr>
        <w:t xml:space="preserve"> </w:t>
      </w:r>
      <w:r w:rsidRPr="008A0A86">
        <w:rPr>
          <w:rFonts w:ascii="Arial" w:eastAsia="Times New Roman" w:hAnsi="Arial" w:cs="Arial"/>
          <w:sz w:val="24"/>
          <w:szCs w:val="24"/>
          <w:lang w:eastAsia="ar-SA"/>
        </w:rPr>
        <w:t>wpisane na Polską Mapę Infrastruktury Badawczej, tj. zakres projektu obejmuje niezależną (odrębną</w:t>
      </w:r>
      <w:r w:rsidR="008A0A86">
        <w:rPr>
          <w:rFonts w:ascii="Arial" w:eastAsia="Times New Roman" w:hAnsi="Arial" w:cs="Arial"/>
          <w:sz w:val="24"/>
          <w:szCs w:val="24"/>
          <w:lang w:eastAsia="ar-SA"/>
        </w:rPr>
        <w:t xml:space="preserve"> </w:t>
      </w:r>
      <w:r w:rsidRPr="008A0A86">
        <w:rPr>
          <w:rFonts w:ascii="Arial" w:eastAsia="Times New Roman" w:hAnsi="Arial" w:cs="Arial"/>
          <w:sz w:val="24"/>
          <w:szCs w:val="24"/>
          <w:lang w:eastAsia="ar-SA"/>
        </w:rPr>
        <w:t>funkcjonalnie) infrastrukturę badawczą z dedykowaną agendą badawczą i zasobami do jej realizacji.</w:t>
      </w:r>
    </w:p>
    <w:p w14:paraId="46129160" w14:textId="1E78F7CA" w:rsidR="00391B76" w:rsidRPr="008A0A86" w:rsidRDefault="00391B76" w:rsidP="00CB5819">
      <w:pPr>
        <w:pStyle w:val="Akapitzlist"/>
        <w:numPr>
          <w:ilvl w:val="2"/>
          <w:numId w:val="42"/>
        </w:numPr>
        <w:spacing w:after="120" w:line="276" w:lineRule="auto"/>
        <w:ind w:left="993" w:hanging="426"/>
        <w:contextualSpacing w:val="0"/>
        <w:rPr>
          <w:rFonts w:ascii="Arial" w:eastAsia="Times New Roman" w:hAnsi="Arial" w:cs="Arial"/>
          <w:sz w:val="24"/>
          <w:szCs w:val="24"/>
          <w:lang w:eastAsia="ar-SA"/>
        </w:rPr>
      </w:pPr>
      <w:r w:rsidRPr="008A0A86">
        <w:rPr>
          <w:rFonts w:ascii="Arial" w:eastAsia="Times New Roman" w:hAnsi="Arial" w:cs="Arial"/>
          <w:sz w:val="24"/>
          <w:szCs w:val="24"/>
          <w:lang w:eastAsia="ar-SA"/>
        </w:rPr>
        <w:t>Projekt dotyczy infrastruktury wykorzystywanej zarówno do działalności gospodarczej</w:t>
      </w:r>
      <w:r w:rsidR="00AC0688">
        <w:rPr>
          <w:rStyle w:val="Odwoanieprzypisudolnego"/>
          <w:rFonts w:ascii="Arial" w:eastAsia="Times New Roman" w:hAnsi="Arial" w:cs="Arial"/>
          <w:sz w:val="24"/>
          <w:szCs w:val="24"/>
          <w:lang w:eastAsia="ar-SA"/>
        </w:rPr>
        <w:footnoteReference w:id="2"/>
      </w:r>
      <w:r w:rsidRPr="008A0A86">
        <w:rPr>
          <w:rFonts w:ascii="Arial" w:eastAsia="Times New Roman" w:hAnsi="Arial" w:cs="Arial"/>
          <w:sz w:val="24"/>
          <w:szCs w:val="24"/>
          <w:lang w:eastAsia="ar-SA"/>
        </w:rPr>
        <w:t>, jak i</w:t>
      </w:r>
      <w:r w:rsidR="008A0A86">
        <w:rPr>
          <w:rFonts w:ascii="Arial" w:eastAsia="Times New Roman" w:hAnsi="Arial" w:cs="Arial"/>
          <w:sz w:val="24"/>
          <w:szCs w:val="24"/>
          <w:lang w:eastAsia="ar-SA"/>
        </w:rPr>
        <w:t xml:space="preserve"> </w:t>
      </w:r>
      <w:r w:rsidRPr="008A0A86">
        <w:rPr>
          <w:rFonts w:ascii="Arial" w:eastAsia="Times New Roman" w:hAnsi="Arial" w:cs="Arial"/>
          <w:sz w:val="24"/>
          <w:szCs w:val="24"/>
          <w:lang w:eastAsia="ar-SA"/>
        </w:rPr>
        <w:t>niegospodarczej</w:t>
      </w:r>
      <w:r w:rsidR="00AC0688">
        <w:rPr>
          <w:rStyle w:val="Odwoanieprzypisudolnego"/>
          <w:rFonts w:ascii="Arial" w:eastAsia="Times New Roman" w:hAnsi="Arial" w:cs="Arial"/>
          <w:sz w:val="24"/>
          <w:szCs w:val="24"/>
          <w:lang w:eastAsia="ar-SA"/>
        </w:rPr>
        <w:footnoteReference w:id="3"/>
      </w:r>
      <w:r w:rsidRPr="008A0A86">
        <w:rPr>
          <w:rFonts w:ascii="Arial" w:eastAsia="Times New Roman" w:hAnsi="Arial" w:cs="Arial"/>
          <w:sz w:val="24"/>
          <w:szCs w:val="24"/>
          <w:lang w:eastAsia="ar-SA"/>
        </w:rPr>
        <w:t xml:space="preserve"> tj.</w:t>
      </w:r>
    </w:p>
    <w:p w14:paraId="183C9D3F" w14:textId="6D918DFF" w:rsidR="00391B76" w:rsidRPr="00AC0688" w:rsidRDefault="00391B76" w:rsidP="00CB5819">
      <w:pPr>
        <w:pStyle w:val="Akapitzlist"/>
        <w:numPr>
          <w:ilvl w:val="0"/>
          <w:numId w:val="43"/>
        </w:numPr>
        <w:spacing w:after="120" w:line="276" w:lineRule="auto"/>
        <w:ind w:left="1276" w:hanging="556"/>
        <w:contextualSpacing w:val="0"/>
        <w:rPr>
          <w:rFonts w:ascii="Arial" w:eastAsia="Times New Roman" w:hAnsi="Arial" w:cs="Arial"/>
          <w:b/>
          <w:sz w:val="24"/>
          <w:szCs w:val="24"/>
          <w:lang w:eastAsia="ar-SA"/>
        </w:rPr>
      </w:pPr>
      <w:r w:rsidRPr="00AC0688">
        <w:rPr>
          <w:rFonts w:ascii="Arial" w:eastAsia="Times New Roman" w:hAnsi="Arial" w:cs="Arial"/>
          <w:b/>
          <w:sz w:val="24"/>
          <w:szCs w:val="24"/>
          <w:lang w:eastAsia="ar-SA"/>
        </w:rPr>
        <w:t>nie będzie finansowane przedsięwzięcie, w którym nie przewiduje się wykorzystania przynajmniej</w:t>
      </w:r>
      <w:r w:rsidR="00A409AE" w:rsidRPr="00AC0688">
        <w:rPr>
          <w:rFonts w:ascii="Arial" w:eastAsia="Times New Roman" w:hAnsi="Arial" w:cs="Arial"/>
          <w:b/>
          <w:sz w:val="24"/>
          <w:szCs w:val="24"/>
          <w:lang w:eastAsia="ar-SA"/>
        </w:rPr>
        <w:t xml:space="preserve"> </w:t>
      </w:r>
      <w:r w:rsidRPr="00AC0688">
        <w:rPr>
          <w:rFonts w:ascii="Arial" w:eastAsia="Times New Roman" w:hAnsi="Arial" w:cs="Arial"/>
          <w:b/>
          <w:sz w:val="24"/>
          <w:szCs w:val="24"/>
          <w:lang w:eastAsia="ar-SA"/>
        </w:rPr>
        <w:t>części infrastruktury do prowadzenia działalności gospodarczej, zgodnej z jej właściwym przeznaczeniem,</w:t>
      </w:r>
      <w:r w:rsidR="00A409AE" w:rsidRPr="00AC0688">
        <w:rPr>
          <w:rFonts w:ascii="Arial" w:eastAsia="Times New Roman" w:hAnsi="Arial" w:cs="Arial"/>
          <w:b/>
          <w:sz w:val="24"/>
          <w:szCs w:val="24"/>
          <w:lang w:eastAsia="ar-SA"/>
        </w:rPr>
        <w:t xml:space="preserve"> </w:t>
      </w:r>
      <w:r w:rsidRPr="00AC0688">
        <w:rPr>
          <w:rFonts w:ascii="Arial" w:eastAsia="Times New Roman" w:hAnsi="Arial" w:cs="Arial"/>
          <w:b/>
          <w:sz w:val="24"/>
          <w:szCs w:val="24"/>
          <w:lang w:eastAsia="ar-SA"/>
        </w:rPr>
        <w:t>tj. do działalności rozumianej w szczególności jako wynajem wyposażenia lub laboratoriów</w:t>
      </w:r>
      <w:r w:rsidR="00A409AE" w:rsidRPr="00AC0688">
        <w:rPr>
          <w:rFonts w:ascii="Arial" w:eastAsia="Times New Roman" w:hAnsi="Arial" w:cs="Arial"/>
          <w:b/>
          <w:sz w:val="24"/>
          <w:szCs w:val="24"/>
          <w:lang w:eastAsia="ar-SA"/>
        </w:rPr>
        <w:t xml:space="preserve"> </w:t>
      </w:r>
      <w:r w:rsidRPr="00AC0688">
        <w:rPr>
          <w:rFonts w:ascii="Arial" w:eastAsia="Times New Roman" w:hAnsi="Arial" w:cs="Arial"/>
          <w:b/>
          <w:sz w:val="24"/>
          <w:szCs w:val="24"/>
          <w:lang w:eastAsia="ar-SA"/>
        </w:rPr>
        <w:t>przedsiębiorstwom, świadczenie usług dla przedsiębiorstw lub prowadzenie badań na zlecenie,</w:t>
      </w:r>
    </w:p>
    <w:p w14:paraId="27798963" w14:textId="7CD55591" w:rsidR="00391B76" w:rsidRPr="00391B76" w:rsidRDefault="00391B76" w:rsidP="00CB5819">
      <w:pPr>
        <w:pStyle w:val="Akapitzlist"/>
        <w:numPr>
          <w:ilvl w:val="0"/>
          <w:numId w:val="43"/>
        </w:numPr>
        <w:spacing w:after="120" w:line="276" w:lineRule="auto"/>
        <w:ind w:left="1276" w:hanging="556"/>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możliwe jest wsparcie przedsięwzięcia, w którym przewiduje się wykorzystanie infrastruktury</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wyłącznie do działalności gospodarczej,</w:t>
      </w:r>
    </w:p>
    <w:p w14:paraId="156C2CC7" w14:textId="1F40875A" w:rsidR="00391B76" w:rsidRPr="00391B76" w:rsidRDefault="00391B76" w:rsidP="00CB5819">
      <w:pPr>
        <w:pStyle w:val="Akapitzlist"/>
        <w:numPr>
          <w:ilvl w:val="0"/>
          <w:numId w:val="43"/>
        </w:numPr>
        <w:spacing w:after="120" w:line="276" w:lineRule="auto"/>
        <w:ind w:left="1276" w:hanging="556"/>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dopuszczalne jest wsparcie przedsięwzięcia, w którym przewiduje się wykorzystanie infrastruktury do</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działalności gospodarczej o charakterze pomocniczym (w rozumieniu komunikatu Komisji Europejskiej –</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Zasady ramowe pomocy państwa na działalność badawczą, rozwojową i innowacyjną (2022/C 414/01)),</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tj. działalności gospodarczej, która jest bezpośrednio związana z funkcjonowaniem danej infrastruktury</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badawczej i konieczna do jej funkcjonowania lub nieodłącznie związana z jej główną działalnością</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niegospodarczą oraz ma ograniczony zakres, co ma miejsce kiedy:</w:t>
      </w:r>
    </w:p>
    <w:p w14:paraId="4E20D914" w14:textId="46712982" w:rsidR="00391B76" w:rsidRPr="00391B76" w:rsidRDefault="00391B76" w:rsidP="00CB5819">
      <w:pPr>
        <w:pStyle w:val="Akapitzlist"/>
        <w:numPr>
          <w:ilvl w:val="1"/>
          <w:numId w:val="44"/>
        </w:numPr>
        <w:spacing w:after="120" w:line="276" w:lineRule="auto"/>
        <w:ind w:left="1418" w:hanging="284"/>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w ramach działalności gospodarczej wykorzystuje się dokładnie te same nakłady (np. materiały,</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wyposażenie, siłę roboczą i aktywa trwałe) co w przypadku działalności niegospodarczej oraz</w:t>
      </w:r>
    </w:p>
    <w:p w14:paraId="4B807707" w14:textId="7E524D8B" w:rsidR="00391B76" w:rsidRPr="00391B76" w:rsidRDefault="00391B76" w:rsidP="00CB5819">
      <w:pPr>
        <w:pStyle w:val="Akapitzlist"/>
        <w:numPr>
          <w:ilvl w:val="1"/>
          <w:numId w:val="44"/>
        </w:numPr>
        <w:spacing w:after="120" w:line="276" w:lineRule="auto"/>
        <w:ind w:left="1418" w:hanging="284"/>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zasoby przeznaczane rocznie na działalność gospodarczą nie przekraczają 20% całkowitych rocznych</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zasobów danego podmiotu.</w:t>
      </w:r>
    </w:p>
    <w:p w14:paraId="1A632F06" w14:textId="07A5701D" w:rsidR="00391B76" w:rsidRPr="00B05AF8" w:rsidRDefault="00391B76" w:rsidP="00CB5819">
      <w:pPr>
        <w:pStyle w:val="Akapitzlist"/>
        <w:numPr>
          <w:ilvl w:val="2"/>
          <w:numId w:val="42"/>
        </w:numPr>
        <w:spacing w:after="120" w:line="276" w:lineRule="auto"/>
        <w:ind w:left="993" w:hanging="426"/>
        <w:contextualSpacing w:val="0"/>
        <w:rPr>
          <w:rFonts w:ascii="Arial" w:eastAsia="Times New Roman" w:hAnsi="Arial" w:cs="Arial"/>
          <w:sz w:val="24"/>
          <w:szCs w:val="24"/>
          <w:lang w:eastAsia="ar-SA"/>
        </w:rPr>
      </w:pPr>
      <w:r w:rsidRPr="00B05AF8">
        <w:rPr>
          <w:rFonts w:ascii="Arial" w:eastAsia="Times New Roman" w:hAnsi="Arial" w:cs="Arial"/>
          <w:sz w:val="24"/>
          <w:szCs w:val="24"/>
          <w:lang w:eastAsia="ar-SA"/>
        </w:rPr>
        <w:t>Projekt będzie realizowany z uwzględnieniem następujących zasad wsparcia infrastruktury badawczej:</w:t>
      </w:r>
    </w:p>
    <w:p w14:paraId="514A1B03" w14:textId="32337686" w:rsidR="00391B76" w:rsidRPr="00391B76" w:rsidRDefault="00391B76" w:rsidP="00CB5819">
      <w:pPr>
        <w:pStyle w:val="Akapitzlist"/>
        <w:numPr>
          <w:ilvl w:val="0"/>
          <w:numId w:val="45"/>
        </w:numPr>
        <w:spacing w:after="120" w:line="276" w:lineRule="auto"/>
        <w:ind w:left="1276" w:hanging="567"/>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w przypadku, gdy infrastruktura badawcza jest wykorzystywana zarówno do prowadzenia działalności</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gospodarczej, jak i niegospodarczej (nie dotyczy działalności gospodarczej o charakterze pomocniczym),</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lastRenderedPageBreak/>
        <w:t>zasadami pomocy publicznej objęte są te środki publiczne, które są powiązane z działalnością</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gospodarczą,</w:t>
      </w:r>
    </w:p>
    <w:p w14:paraId="621CB8DA" w14:textId="7C60840A" w:rsidR="00391B76" w:rsidRPr="00391B76" w:rsidRDefault="00391B76" w:rsidP="00CB5819">
      <w:pPr>
        <w:pStyle w:val="Akapitzlist"/>
        <w:numPr>
          <w:ilvl w:val="0"/>
          <w:numId w:val="45"/>
        </w:numPr>
        <w:spacing w:after="120" w:line="276" w:lineRule="auto"/>
        <w:ind w:left="1276" w:hanging="567"/>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w przypadku, gdy infrastruktura badawcza służy niemal wyłącznie działalności niegospodarczej i jest</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wykorzystywana do działalności gospodarczej o charakterze pomocniczym, finansowanie tej</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infrastruktury może być w całości nieobjęte zasadami pomocy publicznej,</w:t>
      </w:r>
    </w:p>
    <w:p w14:paraId="56FB8D1B" w14:textId="1DB66EF8" w:rsidR="00391B76" w:rsidRPr="00391B76" w:rsidRDefault="00391B76" w:rsidP="00CB5819">
      <w:pPr>
        <w:pStyle w:val="Akapitzlist"/>
        <w:numPr>
          <w:ilvl w:val="0"/>
          <w:numId w:val="45"/>
        </w:numPr>
        <w:spacing w:after="120" w:line="276" w:lineRule="auto"/>
        <w:ind w:left="1276" w:hanging="567"/>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zakres działalności gospodarczej związanej z infrastrukturą badawczą obejmuje np. wynajem</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wyposażenia lub laboratoriów przedsiębiorstwom, świadczenie usług dla przedsiębiorstw, prowadzenie</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badań na zlecenie,</w:t>
      </w:r>
    </w:p>
    <w:p w14:paraId="2BDF5068" w14:textId="7ACBD2F8" w:rsidR="00391B76" w:rsidRPr="00391B76" w:rsidRDefault="00391B76" w:rsidP="00CB5819">
      <w:pPr>
        <w:pStyle w:val="Akapitzlist"/>
        <w:numPr>
          <w:ilvl w:val="0"/>
          <w:numId w:val="45"/>
        </w:numPr>
        <w:spacing w:after="120" w:line="276" w:lineRule="auto"/>
        <w:ind w:left="1276" w:hanging="567"/>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w przypadku projektu, w którym przewiduje się wykorzystanie infrastruktury wyłącznie do działalności</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gospodarczej (objętych pomocą publiczną) maksymalny poziom dofinansowania wydatków</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kwalifikowalnych w projekcie wynosi 50%,</w:t>
      </w:r>
    </w:p>
    <w:p w14:paraId="58503097" w14:textId="78695ABE" w:rsidR="00391B76" w:rsidRPr="00391B76" w:rsidRDefault="00391B76" w:rsidP="00CB5819">
      <w:pPr>
        <w:pStyle w:val="Akapitzlist"/>
        <w:numPr>
          <w:ilvl w:val="0"/>
          <w:numId w:val="45"/>
        </w:numPr>
        <w:spacing w:after="120" w:line="276" w:lineRule="auto"/>
        <w:ind w:left="1276" w:hanging="567"/>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w przypadku projektu, w którym przewiduje się wykorzystanie danej infrastruktury zarówno do</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działalności gospodarczej, jak i niegospodarczej, w których wymiar działalności gospodarczej wykracza</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poza wymiar ustalony jako działalność o charakterze pomocniczym:</w:t>
      </w:r>
    </w:p>
    <w:p w14:paraId="18E519CD" w14:textId="67ACA27E" w:rsidR="00391B76" w:rsidRPr="00391B76" w:rsidRDefault="00391B76" w:rsidP="00CB5819">
      <w:pPr>
        <w:pStyle w:val="Akapitzlist"/>
        <w:numPr>
          <w:ilvl w:val="1"/>
          <w:numId w:val="46"/>
        </w:numPr>
        <w:spacing w:after="120" w:line="276" w:lineRule="auto"/>
        <w:ind w:left="1418" w:hanging="284"/>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w odniesieniu do części projektu nie objętej pomocą publiczną, dotyczącej infrastruktury do</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działalności niegospodarczej maksymalny poziom dofinansowania wynosi 100%,</w:t>
      </w:r>
    </w:p>
    <w:p w14:paraId="6AA03BFA" w14:textId="64E2B4B5" w:rsidR="00391B76" w:rsidRPr="00391B76" w:rsidRDefault="00391B76" w:rsidP="00CB5819">
      <w:pPr>
        <w:pStyle w:val="Akapitzlist"/>
        <w:numPr>
          <w:ilvl w:val="1"/>
          <w:numId w:val="46"/>
        </w:numPr>
        <w:spacing w:after="120" w:line="276" w:lineRule="auto"/>
        <w:ind w:left="1418" w:hanging="284"/>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w odniesieniu do części projektu objętej pomocą publiczną, dotyczącej infrastruktury do działalności</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gospodarczej maksymalny poziom dofinansowania wynosi 50%, jednak nie więcej niż 85% na poziomie</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całego projektu,</w:t>
      </w:r>
    </w:p>
    <w:p w14:paraId="7B5507E0" w14:textId="5CC1BA51" w:rsidR="00391B76" w:rsidRPr="00391B76" w:rsidRDefault="00391B76" w:rsidP="00CB5819">
      <w:pPr>
        <w:pStyle w:val="Akapitzlist"/>
        <w:numPr>
          <w:ilvl w:val="0"/>
          <w:numId w:val="45"/>
        </w:numPr>
        <w:spacing w:after="120" w:line="276" w:lineRule="auto"/>
        <w:ind w:left="1276" w:hanging="556"/>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w przypadku gdy dana infrastruktura będzie wykorzystywana zarówno do działalności gospodarczej,</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jak i niegospodarczej, w tym działalności gospodarczej o charakterze pomocniczym, stosowany jest</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mechanizm monitorowania i wycofania, który jest określany w umowie o dofinansowanie w celu</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zapewnienia, że w wyniku zwiększenia udziału działalności gospodarczej w stosunku do sytuacji</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przewidywanej w momencie przyznania pomocy nie przekroczono obowiązującej maksymalnej</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intensywności pomocy, co oznacza, że:</w:t>
      </w:r>
    </w:p>
    <w:p w14:paraId="390B5C48" w14:textId="195F1CED" w:rsidR="00391B76" w:rsidRPr="00391B76" w:rsidRDefault="00391B76" w:rsidP="00CB5819">
      <w:pPr>
        <w:pStyle w:val="Akapitzlist"/>
        <w:numPr>
          <w:ilvl w:val="1"/>
          <w:numId w:val="47"/>
        </w:numPr>
        <w:spacing w:after="120" w:line="276" w:lineRule="auto"/>
        <w:ind w:left="1418" w:hanging="284"/>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beneficjent projektu jest zobowiązany do monitorowania zakresu działalności gospodarczej</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prowadzonej z wykorzystaniem wspartej infrastruktury badawczej,</w:t>
      </w:r>
    </w:p>
    <w:p w14:paraId="6957F1AE" w14:textId="70E57960" w:rsidR="00391B76" w:rsidRPr="00391B76" w:rsidRDefault="00391B76" w:rsidP="00CB5819">
      <w:pPr>
        <w:pStyle w:val="Akapitzlist"/>
        <w:numPr>
          <w:ilvl w:val="1"/>
          <w:numId w:val="47"/>
        </w:numPr>
        <w:spacing w:after="120" w:line="276" w:lineRule="auto"/>
        <w:ind w:left="1418" w:hanging="284"/>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monitorowanie infrastruktury (jej składników) jest prowadzone w cyklu rocznym, co najmniej przez</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okres amortyzacji infrastruktury oraz na podstawie kryteriów określonych przez beneficjenta</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 xml:space="preserve">samodzielnie (biorąc pod uwagę specyfikę infrastruktury np. czas lub powierzchnię), </w:t>
      </w:r>
      <w:r w:rsidRPr="00391B76">
        <w:rPr>
          <w:rFonts w:ascii="Arial" w:eastAsia="Times New Roman" w:hAnsi="Arial" w:cs="Arial"/>
          <w:sz w:val="24"/>
          <w:szCs w:val="24"/>
          <w:lang w:eastAsia="ar-SA"/>
        </w:rPr>
        <w:lastRenderedPageBreak/>
        <w:t>które są zawarte w</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umowie i stosowane przez cały okres monitorowania,</w:t>
      </w:r>
    </w:p>
    <w:p w14:paraId="5BD6D606" w14:textId="2E6E4A71" w:rsidR="00391B76" w:rsidRPr="00391B76" w:rsidRDefault="00391B76" w:rsidP="00CB5819">
      <w:pPr>
        <w:pStyle w:val="Akapitzlist"/>
        <w:numPr>
          <w:ilvl w:val="1"/>
          <w:numId w:val="47"/>
        </w:numPr>
        <w:spacing w:after="120" w:line="276" w:lineRule="auto"/>
        <w:ind w:left="1418" w:hanging="284"/>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mechanizm nie będzie stosowany w odniesieniu do projektu, w którym całość dofinansowania</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przekazanego na realizację projektu stanowi pomoc publiczną, tzn. gdy na etapie podpisywania umowy</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przewidziano wyłącznie gospodarcze wykorzystanie infrastruktury badawczej.</w:t>
      </w:r>
    </w:p>
    <w:p w14:paraId="5BA7C4CF" w14:textId="48D9839B" w:rsidR="00391B76" w:rsidRPr="00B05AF8" w:rsidRDefault="00391B76" w:rsidP="00CB5819">
      <w:pPr>
        <w:pStyle w:val="Akapitzlist"/>
        <w:numPr>
          <w:ilvl w:val="2"/>
          <w:numId w:val="42"/>
        </w:numPr>
        <w:spacing w:after="120" w:line="276" w:lineRule="auto"/>
        <w:ind w:left="993" w:hanging="425"/>
        <w:contextualSpacing w:val="0"/>
        <w:rPr>
          <w:rFonts w:ascii="Arial" w:eastAsia="Times New Roman" w:hAnsi="Arial" w:cs="Arial"/>
          <w:sz w:val="24"/>
          <w:szCs w:val="24"/>
          <w:lang w:eastAsia="ar-SA"/>
        </w:rPr>
      </w:pPr>
      <w:r w:rsidRPr="00B05AF8">
        <w:rPr>
          <w:rFonts w:ascii="Arial" w:eastAsia="Times New Roman" w:hAnsi="Arial" w:cs="Arial"/>
          <w:sz w:val="24"/>
          <w:szCs w:val="24"/>
          <w:lang w:eastAsia="ar-SA"/>
        </w:rPr>
        <w:t>Wnioskodawca jest zobowiązany przedstawić plan wykorzystania infrastruktury badawczej zawierający</w:t>
      </w:r>
      <w:r w:rsidR="00A409AE" w:rsidRPr="00B05AF8">
        <w:rPr>
          <w:rFonts w:ascii="Arial" w:eastAsia="Times New Roman" w:hAnsi="Arial" w:cs="Arial"/>
          <w:sz w:val="24"/>
          <w:szCs w:val="24"/>
          <w:lang w:eastAsia="ar-SA"/>
        </w:rPr>
        <w:t xml:space="preserve"> </w:t>
      </w:r>
      <w:r w:rsidRPr="00B05AF8">
        <w:rPr>
          <w:rFonts w:ascii="Arial" w:eastAsia="Times New Roman" w:hAnsi="Arial" w:cs="Arial"/>
          <w:sz w:val="24"/>
          <w:szCs w:val="24"/>
          <w:lang w:eastAsia="ar-SA"/>
        </w:rPr>
        <w:t>w szczególności: agendę badawczą; analizę popytu, w szczególności ze strony przedsiębiorstw na ofertę</w:t>
      </w:r>
      <w:r w:rsidR="00A409AE" w:rsidRPr="00B05AF8">
        <w:rPr>
          <w:rFonts w:ascii="Arial" w:eastAsia="Times New Roman" w:hAnsi="Arial" w:cs="Arial"/>
          <w:sz w:val="24"/>
          <w:szCs w:val="24"/>
          <w:lang w:eastAsia="ar-SA"/>
        </w:rPr>
        <w:t xml:space="preserve"> </w:t>
      </w:r>
      <w:r w:rsidRPr="00B05AF8">
        <w:rPr>
          <w:rFonts w:ascii="Arial" w:eastAsia="Times New Roman" w:hAnsi="Arial" w:cs="Arial"/>
          <w:sz w:val="24"/>
          <w:szCs w:val="24"/>
          <w:lang w:eastAsia="ar-SA"/>
        </w:rPr>
        <w:t>badań lub usług planowanych w ramach wspartej infrastruktury (w tym analizę możliwości</w:t>
      </w:r>
      <w:r w:rsidR="00A409AE" w:rsidRPr="00B05AF8">
        <w:rPr>
          <w:rFonts w:ascii="Arial" w:eastAsia="Times New Roman" w:hAnsi="Arial" w:cs="Arial"/>
          <w:sz w:val="24"/>
          <w:szCs w:val="24"/>
          <w:lang w:eastAsia="ar-SA"/>
        </w:rPr>
        <w:t xml:space="preserve"> </w:t>
      </w:r>
      <w:r w:rsidRPr="00B05AF8">
        <w:rPr>
          <w:rFonts w:ascii="Arial" w:eastAsia="Times New Roman" w:hAnsi="Arial" w:cs="Arial"/>
          <w:sz w:val="24"/>
          <w:szCs w:val="24"/>
          <w:lang w:eastAsia="ar-SA"/>
        </w:rPr>
        <w:t>komercjalizacji planowanych rezultatów badań); szacowane koszty funkcjonowania infrastruktury oraz</w:t>
      </w:r>
      <w:r w:rsidR="00A409AE" w:rsidRPr="00B05AF8">
        <w:rPr>
          <w:rFonts w:ascii="Arial" w:eastAsia="Times New Roman" w:hAnsi="Arial" w:cs="Arial"/>
          <w:sz w:val="24"/>
          <w:szCs w:val="24"/>
          <w:lang w:eastAsia="ar-SA"/>
        </w:rPr>
        <w:t xml:space="preserve"> </w:t>
      </w:r>
      <w:r w:rsidRPr="00B05AF8">
        <w:rPr>
          <w:rFonts w:ascii="Arial" w:eastAsia="Times New Roman" w:hAnsi="Arial" w:cs="Arial"/>
          <w:sz w:val="24"/>
          <w:szCs w:val="24"/>
          <w:lang w:eastAsia="ar-SA"/>
        </w:rPr>
        <w:t>plany w zakresie pokrycia kosztów jej utrzymania; szacowany poziom wykorzystania infrastruktury do</w:t>
      </w:r>
      <w:r w:rsidR="00A409AE" w:rsidRPr="00B05AF8">
        <w:rPr>
          <w:rFonts w:ascii="Arial" w:eastAsia="Times New Roman" w:hAnsi="Arial" w:cs="Arial"/>
          <w:sz w:val="24"/>
          <w:szCs w:val="24"/>
          <w:lang w:eastAsia="ar-SA"/>
        </w:rPr>
        <w:t xml:space="preserve"> </w:t>
      </w:r>
      <w:r w:rsidRPr="00B05AF8">
        <w:rPr>
          <w:rFonts w:ascii="Arial" w:eastAsia="Times New Roman" w:hAnsi="Arial" w:cs="Arial"/>
          <w:sz w:val="24"/>
          <w:szCs w:val="24"/>
          <w:lang w:eastAsia="ar-SA"/>
        </w:rPr>
        <w:t>działalności gospodarczej; opis potencjału kadrowego związanego z prowadzeniem i komercjalizacją</w:t>
      </w:r>
      <w:r w:rsidR="00A409AE" w:rsidRPr="00B05AF8">
        <w:rPr>
          <w:rFonts w:ascii="Arial" w:eastAsia="Times New Roman" w:hAnsi="Arial" w:cs="Arial"/>
          <w:sz w:val="24"/>
          <w:szCs w:val="24"/>
          <w:lang w:eastAsia="ar-SA"/>
        </w:rPr>
        <w:t xml:space="preserve"> </w:t>
      </w:r>
      <w:r w:rsidRPr="00B05AF8">
        <w:rPr>
          <w:rFonts w:ascii="Arial" w:eastAsia="Times New Roman" w:hAnsi="Arial" w:cs="Arial"/>
          <w:sz w:val="24"/>
          <w:szCs w:val="24"/>
          <w:lang w:eastAsia="ar-SA"/>
        </w:rPr>
        <w:t>wyników badań, zarządzaniem prawami własności intelektualnej oraz zarządzaniem infrastrukturą</w:t>
      </w:r>
      <w:r w:rsidR="00A409AE" w:rsidRPr="00B05AF8">
        <w:rPr>
          <w:rFonts w:ascii="Arial" w:eastAsia="Times New Roman" w:hAnsi="Arial" w:cs="Arial"/>
          <w:sz w:val="24"/>
          <w:szCs w:val="24"/>
          <w:lang w:eastAsia="ar-SA"/>
        </w:rPr>
        <w:t xml:space="preserve"> </w:t>
      </w:r>
      <w:r w:rsidRPr="00B05AF8">
        <w:rPr>
          <w:rFonts w:ascii="Arial" w:eastAsia="Times New Roman" w:hAnsi="Arial" w:cs="Arial"/>
          <w:sz w:val="24"/>
          <w:szCs w:val="24"/>
          <w:lang w:eastAsia="ar-SA"/>
        </w:rPr>
        <w:t>badawczą; zasady udostępniania infrastruktury badawczej użytkownikom zewnętrznym, a także działania</w:t>
      </w:r>
      <w:r w:rsidR="00A409AE" w:rsidRPr="00B05AF8">
        <w:rPr>
          <w:rFonts w:ascii="Arial" w:eastAsia="Times New Roman" w:hAnsi="Arial" w:cs="Arial"/>
          <w:sz w:val="24"/>
          <w:szCs w:val="24"/>
          <w:lang w:eastAsia="ar-SA"/>
        </w:rPr>
        <w:t xml:space="preserve"> </w:t>
      </w:r>
      <w:r w:rsidRPr="00B05AF8">
        <w:rPr>
          <w:rFonts w:ascii="Arial" w:eastAsia="Times New Roman" w:hAnsi="Arial" w:cs="Arial"/>
          <w:sz w:val="24"/>
          <w:szCs w:val="24"/>
          <w:lang w:eastAsia="ar-SA"/>
        </w:rPr>
        <w:t>/ narzędzia w celu komunikowania zasad dostępu do tej infrastruktury oraz promowania oferty badań i</w:t>
      </w:r>
      <w:r w:rsidR="00A409AE" w:rsidRPr="00B05AF8">
        <w:rPr>
          <w:rFonts w:ascii="Arial" w:eastAsia="Times New Roman" w:hAnsi="Arial" w:cs="Arial"/>
          <w:sz w:val="24"/>
          <w:szCs w:val="24"/>
          <w:lang w:eastAsia="ar-SA"/>
        </w:rPr>
        <w:t xml:space="preserve"> </w:t>
      </w:r>
      <w:r w:rsidRPr="00B05AF8">
        <w:rPr>
          <w:rFonts w:ascii="Arial" w:eastAsia="Times New Roman" w:hAnsi="Arial" w:cs="Arial"/>
          <w:sz w:val="24"/>
          <w:szCs w:val="24"/>
          <w:lang w:eastAsia="ar-SA"/>
        </w:rPr>
        <w:t>usług w odniesieniu do podmiotów zewnętrznych, w szczególności przedsiębiorstwom.</w:t>
      </w:r>
    </w:p>
    <w:p w14:paraId="2A475FDF" w14:textId="6753F457" w:rsidR="00391B76" w:rsidRPr="00391B76" w:rsidRDefault="00391B76" w:rsidP="00CB5819">
      <w:pPr>
        <w:pStyle w:val="Akapitzlist"/>
        <w:numPr>
          <w:ilvl w:val="2"/>
          <w:numId w:val="42"/>
        </w:numPr>
        <w:spacing w:after="120" w:line="276" w:lineRule="auto"/>
        <w:ind w:left="993" w:hanging="425"/>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Wnioskodawca jest zobowiązany przedstawić opis wkładu wytworzonej infrastruktury w rozwój</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krajowej i europejskiej bazy technologiczno-przemysłowej, wspierającej potencjał sektora</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bezpieczeństwa i obronności oraz opis komplementarności pomiędzy działalnością prowadzoną przy</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wykorzystaniu wspartej infrastruktury a działalnością w ramach innych programów i projektów</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realizowanych lub współrealizowanych przez beneficjenta w zakresie rozwijania technologii podwójnego</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zastosowania, w szczególności w obszarze technologii kosmicznych.</w:t>
      </w:r>
    </w:p>
    <w:p w14:paraId="491EF341" w14:textId="1AD1A831" w:rsidR="00391B76" w:rsidRPr="00391B76" w:rsidRDefault="00391B76" w:rsidP="00CB5819">
      <w:pPr>
        <w:pStyle w:val="Akapitzlist"/>
        <w:numPr>
          <w:ilvl w:val="2"/>
          <w:numId w:val="42"/>
        </w:numPr>
        <w:spacing w:after="120" w:line="276" w:lineRule="auto"/>
        <w:ind w:left="993" w:hanging="425"/>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t>Projekt uwzględnienia obligatoryjnie komponent dotyczący rozwoju kompetencji pracowników</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organizacji badawczych związanych z komercyjnym wykorzystaniem infrastruktury badawczej, z</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zastrzeżeniem, że co do zasady elementem uzupełniającym projektów może być budowanie kompetencji</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i umiejętności pracowników (cross-financing) i osób zarządzających (koszty pośrednie) w zakresie</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dotyczącym danego projektu, szczególnie transferu technologii, nowych modeli biznesowych, ochrony</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własności intelektualnej, zarządzania innowacjami lub wspartą infrastrukturą badawczą oraz</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podnoszenia wiedzy w zakresie korzyści z zarządzania różnorodnością, kształtowania postaw</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menadżerskich kobiet, unikania stereotypów. Koszty tego komponentu są kwalifikowane jako element</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uzupełniający projektu infrastrukturalnego.</w:t>
      </w:r>
    </w:p>
    <w:p w14:paraId="29802C70" w14:textId="782E1991" w:rsidR="00391B76" w:rsidRPr="00391B76" w:rsidRDefault="00391B76" w:rsidP="00CB5819">
      <w:pPr>
        <w:pStyle w:val="Akapitzlist"/>
        <w:numPr>
          <w:ilvl w:val="2"/>
          <w:numId w:val="42"/>
        </w:numPr>
        <w:spacing w:after="120" w:line="276" w:lineRule="auto"/>
        <w:ind w:left="993" w:hanging="425"/>
        <w:contextualSpacing w:val="0"/>
        <w:rPr>
          <w:rFonts w:ascii="Arial" w:eastAsia="Times New Roman" w:hAnsi="Arial" w:cs="Arial"/>
          <w:sz w:val="24"/>
          <w:szCs w:val="24"/>
          <w:lang w:eastAsia="ar-SA"/>
        </w:rPr>
      </w:pPr>
      <w:r w:rsidRPr="00391B76">
        <w:rPr>
          <w:rFonts w:ascii="Arial" w:eastAsia="Times New Roman" w:hAnsi="Arial" w:cs="Arial"/>
          <w:sz w:val="24"/>
          <w:szCs w:val="24"/>
          <w:lang w:eastAsia="ar-SA"/>
        </w:rPr>
        <w:lastRenderedPageBreak/>
        <w:t>Projekt będzie realizowany zgodnie z zasadami horyzontalnymi, o których mowa w art. 3 Traktatu o</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UE oraz w art. 10 Traktatu o Funkcjonowaniu UE, z uwzględnieniem Karty praw podstawowych UE,</w:t>
      </w:r>
      <w:r w:rsidR="00A409AE">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Konwencji ONZ o prawach osób niepełnosprawnych oraz art. 9 Rozporządzenia ogólnego.</w:t>
      </w:r>
    </w:p>
    <w:p w14:paraId="1CFB4505" w14:textId="3FFA9E81" w:rsidR="003867EB" w:rsidRPr="00B771E3" w:rsidRDefault="00D62B84" w:rsidP="00CB5819">
      <w:pPr>
        <w:pStyle w:val="Akapitzlist"/>
        <w:numPr>
          <w:ilvl w:val="0"/>
          <w:numId w:val="34"/>
        </w:numPr>
        <w:spacing w:after="120" w:line="276" w:lineRule="auto"/>
        <w:ind w:left="567" w:hanging="567"/>
        <w:contextualSpacing w:val="0"/>
        <w:rPr>
          <w:rFonts w:ascii="Arial" w:eastAsia="Times New Roman" w:hAnsi="Arial" w:cs="Arial"/>
          <w:b/>
          <w:sz w:val="24"/>
          <w:szCs w:val="24"/>
          <w:lang w:eastAsia="ar-SA"/>
        </w:rPr>
      </w:pPr>
      <w:r w:rsidRPr="003867EB">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731E1CE4" w:rsidR="00D62B84" w:rsidRPr="003867EB" w:rsidRDefault="00D62B84" w:rsidP="00CB5819">
      <w:pPr>
        <w:pStyle w:val="Akapitzlist"/>
        <w:numPr>
          <w:ilvl w:val="0"/>
          <w:numId w:val="34"/>
        </w:numPr>
        <w:spacing w:after="120" w:line="276" w:lineRule="auto"/>
        <w:ind w:left="567" w:hanging="567"/>
        <w:contextualSpacing w:val="0"/>
        <w:rPr>
          <w:rFonts w:ascii="Arial" w:eastAsia="Times New Roman" w:hAnsi="Arial" w:cs="Arial"/>
          <w:b/>
          <w:sz w:val="24"/>
          <w:szCs w:val="24"/>
          <w:lang w:eastAsia="ar-SA"/>
        </w:rPr>
      </w:pPr>
      <w:r w:rsidRPr="003867EB">
        <w:rPr>
          <w:rFonts w:ascii="Arial" w:hAnsi="Arial" w:cs="Arial"/>
          <w:bCs/>
          <w:iCs/>
          <w:sz w:val="24"/>
          <w:szCs w:val="24"/>
        </w:rPr>
        <w:t xml:space="preserve">Wymogi warunkujące uzyskanie dofinansowania w ramach </w:t>
      </w:r>
      <w:r w:rsidRPr="003867EB">
        <w:rPr>
          <w:rFonts w:ascii="Arial" w:hAnsi="Arial" w:cs="Arial"/>
          <w:iCs/>
          <w:sz w:val="24"/>
          <w:szCs w:val="24"/>
        </w:rPr>
        <w:t xml:space="preserve">Działania </w:t>
      </w:r>
      <w:r w:rsidR="00FA6255">
        <w:rPr>
          <w:rFonts w:ascii="Arial" w:hAnsi="Arial" w:cs="Arial"/>
          <w:iCs/>
          <w:sz w:val="24"/>
          <w:szCs w:val="24"/>
        </w:rPr>
        <w:t>12.1</w:t>
      </w:r>
      <w:r w:rsidR="00DA6DEC" w:rsidRPr="003867EB">
        <w:rPr>
          <w:rFonts w:ascii="Arial" w:hAnsi="Arial" w:cs="Arial"/>
          <w:iCs/>
          <w:sz w:val="24"/>
          <w:szCs w:val="24"/>
        </w:rPr>
        <w:t xml:space="preserve"> typ projektu A</w:t>
      </w:r>
      <w:r w:rsidRPr="003867EB">
        <w:rPr>
          <w:rFonts w:ascii="Arial" w:hAnsi="Arial" w:cs="Arial"/>
          <w:iCs/>
          <w:sz w:val="24"/>
          <w:szCs w:val="24"/>
        </w:rPr>
        <w:t xml:space="preserve"> wynikające z kryteriów wyboru przyjętych przez KM FEM 2021-2027</w:t>
      </w:r>
      <w:r w:rsidR="007403CF">
        <w:rPr>
          <w:rStyle w:val="Odwoanieprzypisudolnego"/>
          <w:rFonts w:ascii="Arial" w:hAnsi="Arial" w:cs="Arial"/>
          <w:iCs/>
          <w:sz w:val="24"/>
          <w:szCs w:val="24"/>
        </w:rPr>
        <w:footnoteReference w:id="4"/>
      </w:r>
      <w:r w:rsidRPr="003867EB">
        <w:rPr>
          <w:rFonts w:ascii="Arial" w:hAnsi="Arial" w:cs="Arial"/>
          <w:iCs/>
          <w:sz w:val="24"/>
          <w:szCs w:val="24"/>
        </w:rPr>
        <w:t>, będących załącznikiem do ogłoszenia o naborze wniosku:</w:t>
      </w:r>
    </w:p>
    <w:p w14:paraId="6767D886" w14:textId="77777777" w:rsidR="009355E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3E02CD3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630CB6A1" w:rsid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9C71879" w14:textId="1E067A50" w:rsidR="00B01431" w:rsidRDefault="00B01431" w:rsidP="00311F6B">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 xml:space="preserve">specyficzne warunki </w:t>
      </w:r>
      <w:r w:rsidR="007E3924">
        <w:rPr>
          <w:rFonts w:ascii="Arial" w:hAnsi="Arial" w:cs="Arial"/>
          <w:sz w:val="24"/>
          <w:szCs w:val="24"/>
        </w:rPr>
        <w:t>wsparcia:</w:t>
      </w:r>
    </w:p>
    <w:p w14:paraId="2C2E5CE6" w14:textId="77777777" w:rsidR="007E3924" w:rsidRPr="007E3924" w:rsidRDefault="007E3924" w:rsidP="00CB5819">
      <w:pPr>
        <w:pStyle w:val="Akapitzlist"/>
        <w:numPr>
          <w:ilvl w:val="0"/>
          <w:numId w:val="50"/>
        </w:numPr>
        <w:suppressAutoHyphens/>
        <w:spacing w:after="120" w:line="276" w:lineRule="auto"/>
        <w:rPr>
          <w:rFonts w:ascii="Arial" w:hAnsi="Arial" w:cs="Arial"/>
          <w:sz w:val="24"/>
          <w:szCs w:val="24"/>
        </w:rPr>
      </w:pPr>
      <w:r w:rsidRPr="007E3924">
        <w:rPr>
          <w:rFonts w:ascii="Arial" w:hAnsi="Arial" w:cs="Arial"/>
          <w:sz w:val="24"/>
          <w:szCs w:val="24"/>
        </w:rPr>
        <w:t>pozytywne zaopiniowanie przez ministra właściwego do spraw rozwoju regionalnego oraz ministra do spraw szkolnictwa wyższego i nauki, w trybie określonym w Kontrakcie Programowym dla Województwa Małopolskiego,</w:t>
      </w:r>
    </w:p>
    <w:p w14:paraId="09AEB6CE" w14:textId="77777777" w:rsidR="007E3924" w:rsidRPr="007E3924" w:rsidRDefault="007E3924" w:rsidP="00CB5819">
      <w:pPr>
        <w:pStyle w:val="Akapitzlist"/>
        <w:numPr>
          <w:ilvl w:val="0"/>
          <w:numId w:val="50"/>
        </w:numPr>
        <w:suppressAutoHyphens/>
        <w:spacing w:after="120" w:line="276" w:lineRule="auto"/>
        <w:rPr>
          <w:rFonts w:ascii="Arial" w:hAnsi="Arial" w:cs="Arial"/>
          <w:sz w:val="24"/>
          <w:szCs w:val="24"/>
        </w:rPr>
      </w:pPr>
      <w:r w:rsidRPr="007E3924">
        <w:rPr>
          <w:rFonts w:ascii="Arial" w:hAnsi="Arial" w:cs="Arial"/>
          <w:sz w:val="24"/>
          <w:szCs w:val="24"/>
        </w:rPr>
        <w:t>zlokalizowanie infrastruktury na terenie województwa małopolskiego,</w:t>
      </w:r>
    </w:p>
    <w:p w14:paraId="76CE954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3F056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31869C8D" w:rsid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36AE2F9"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trwałość projektu,</w:t>
      </w:r>
    </w:p>
    <w:p w14:paraId="50C69226"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43E68E62" w:rsidR="00D62B84" w:rsidRPr="00D62B84" w:rsidRDefault="00C26972" w:rsidP="00D62B84">
      <w:pPr>
        <w:spacing w:after="120" w:line="276" w:lineRule="auto"/>
        <w:ind w:left="1069"/>
        <w:rPr>
          <w:rFonts w:ascii="Arial" w:hAnsi="Arial" w:cs="Arial"/>
          <w:sz w:val="24"/>
          <w:szCs w:val="24"/>
        </w:rPr>
      </w:pPr>
      <w:r w:rsidRPr="00C26972">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t>
      </w:r>
      <w:hyperlink r:id="rId9" w:history="1">
        <w:r w:rsidR="00E72EF5" w:rsidRPr="00E72EF5">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E72EF5" w:rsidRPr="00E72EF5">
        <w:rPr>
          <w:rFonts w:ascii="Arial" w:eastAsia="Times New Roman" w:hAnsi="Arial" w:cs="Arial"/>
          <w:bCs/>
          <w:iCs/>
          <w:sz w:val="24"/>
          <w:szCs w:val="24"/>
          <w:vertAlign w:val="superscript"/>
          <w:lang w:eastAsia="pl-PL"/>
        </w:rPr>
        <w:footnoteReference w:id="5"/>
      </w:r>
      <w:r w:rsidRPr="00C26972">
        <w:rPr>
          <w:rFonts w:ascii="Arial" w:eastAsia="Times New Roman" w:hAnsi="Arial" w:cs="Arial"/>
          <w:sz w:val="24"/>
          <w:szCs w:val="24"/>
          <w:lang w:eastAsia="pl-PL"/>
        </w:rPr>
        <w:t>,</w:t>
      </w:r>
    </w:p>
    <w:p w14:paraId="24D4F103"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626E243C" w:rsidR="00D62B84" w:rsidRPr="00D62B84" w:rsidRDefault="00D62B84" w:rsidP="003F056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r w:rsidR="00B61E69">
        <w:rPr>
          <w:rFonts w:ascii="Arial" w:hAnsi="Arial" w:cs="Arial"/>
          <w:sz w:val="24"/>
          <w:szCs w:val="24"/>
        </w:rPr>
        <w:t xml:space="preserve"> </w:t>
      </w:r>
    </w:p>
    <w:p w14:paraId="565A68ED" w14:textId="77777777" w:rsidR="00D62B84" w:rsidRPr="00D62B84" w:rsidRDefault="00D62B84" w:rsidP="00311F6B">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6"/>
      </w:r>
      <w:r w:rsidRPr="00D62B84">
        <w:rPr>
          <w:rFonts w:ascii="Arial" w:hAnsi="Arial" w:cs="Arial"/>
          <w:sz w:val="24"/>
          <w:szCs w:val="24"/>
        </w:rPr>
        <w:t>,</w:t>
      </w:r>
    </w:p>
    <w:p w14:paraId="4F0F4E9D" w14:textId="59E169CE" w:rsidR="007C70C4" w:rsidRDefault="00D62B84" w:rsidP="00311F6B">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 xml:space="preserve">o przewidywanej trwałości </w:t>
      </w:r>
      <w:r w:rsidR="00932777" w:rsidRPr="00D62B84">
        <w:rPr>
          <w:rFonts w:ascii="Arial" w:hAnsi="Arial" w:cs="Arial"/>
          <w:iCs/>
          <w:sz w:val="24"/>
          <w:szCs w:val="24"/>
        </w:rPr>
        <w:t>wynoszącej, co</w:t>
      </w:r>
      <w:r w:rsidRPr="00D62B84">
        <w:rPr>
          <w:rFonts w:ascii="Arial" w:hAnsi="Arial" w:cs="Arial"/>
          <w:iCs/>
          <w:sz w:val="24"/>
          <w:szCs w:val="24"/>
        </w:rPr>
        <w:t xml:space="preserve"> najmniej pięć lat</w:t>
      </w:r>
      <w:r w:rsidRPr="00D62B84">
        <w:rPr>
          <w:rFonts w:ascii="Arial" w:hAnsi="Arial" w:cs="Arial"/>
          <w:sz w:val="24"/>
          <w:szCs w:val="24"/>
        </w:rPr>
        <w:t>),</w:t>
      </w:r>
    </w:p>
    <w:p w14:paraId="7D9D061E" w14:textId="2CD9E671" w:rsidR="007E3924" w:rsidRPr="007E3924" w:rsidRDefault="007E3924" w:rsidP="007E392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a</w:t>
      </w:r>
      <w:r w:rsidRPr="007E3924">
        <w:rPr>
          <w:rFonts w:ascii="Arial" w:hAnsi="Arial" w:cs="Arial"/>
          <w:sz w:val="24"/>
          <w:szCs w:val="24"/>
        </w:rPr>
        <w:t>naliza powiązań projektu z Polską Mapą Infrastruktury Badawczej,</w:t>
      </w:r>
    </w:p>
    <w:p w14:paraId="0C00A0E4" w14:textId="557F2B3E" w:rsidR="007E3924" w:rsidRDefault="007E3924" w:rsidP="007E3924">
      <w:pPr>
        <w:numPr>
          <w:ilvl w:val="0"/>
          <w:numId w:val="29"/>
        </w:numPr>
        <w:suppressAutoHyphens/>
        <w:spacing w:before="120" w:after="120" w:line="276" w:lineRule="auto"/>
        <w:ind w:hanging="502"/>
        <w:rPr>
          <w:rFonts w:ascii="Arial" w:hAnsi="Arial" w:cs="Arial"/>
          <w:sz w:val="24"/>
          <w:szCs w:val="24"/>
        </w:rPr>
      </w:pPr>
      <w:r w:rsidRPr="007E3924">
        <w:rPr>
          <w:rFonts w:ascii="Arial" w:hAnsi="Arial" w:cs="Arial"/>
          <w:sz w:val="24"/>
          <w:szCs w:val="24"/>
        </w:rPr>
        <w:t>Plan wykorzystania infrastruktury badawczej,</w:t>
      </w:r>
    </w:p>
    <w:p w14:paraId="0AAAC3F7" w14:textId="1450F389" w:rsidR="007E3924" w:rsidRPr="007E3924" w:rsidRDefault="007E3924" w:rsidP="007E392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w</w:t>
      </w:r>
      <w:r w:rsidRPr="007E3924">
        <w:rPr>
          <w:rFonts w:ascii="Arial" w:hAnsi="Arial" w:cs="Arial"/>
          <w:sz w:val="24"/>
          <w:szCs w:val="24"/>
        </w:rPr>
        <w:t>kład projektu w rozwój zdolności przemysłowych służących wspieraniu zdolności</w:t>
      </w:r>
      <w:r>
        <w:rPr>
          <w:rFonts w:ascii="Arial" w:hAnsi="Arial" w:cs="Arial"/>
          <w:sz w:val="24"/>
          <w:szCs w:val="24"/>
        </w:rPr>
        <w:t xml:space="preserve"> </w:t>
      </w:r>
      <w:r w:rsidRPr="007E3924">
        <w:rPr>
          <w:rFonts w:ascii="Arial" w:hAnsi="Arial" w:cs="Arial"/>
          <w:sz w:val="24"/>
          <w:szCs w:val="24"/>
        </w:rPr>
        <w:t>obronnych</w:t>
      </w:r>
      <w:r>
        <w:rPr>
          <w:rFonts w:ascii="Arial" w:hAnsi="Arial" w:cs="Arial"/>
          <w:sz w:val="24"/>
          <w:szCs w:val="24"/>
        </w:rPr>
        <w:t>,</w:t>
      </w:r>
    </w:p>
    <w:p w14:paraId="620D9A20" w14:textId="77777777" w:rsidR="003714CB" w:rsidRPr="003714CB" w:rsidRDefault="00D62B84" w:rsidP="00CB5819">
      <w:pPr>
        <w:pStyle w:val="Akapitzlist"/>
        <w:numPr>
          <w:ilvl w:val="0"/>
          <w:numId w:val="3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sz w:val="24"/>
          <w:szCs w:val="24"/>
        </w:rPr>
        <w:t xml:space="preserve">Wnioskodawca zobowiązany jest do prezentacji wskaźników realizacji projektu, określonych w Załączniku do </w:t>
      </w:r>
      <w:r w:rsidRPr="003867EB">
        <w:rPr>
          <w:rFonts w:ascii="Arial" w:hAnsi="Arial" w:cs="Arial"/>
          <w:iCs/>
          <w:sz w:val="24"/>
          <w:szCs w:val="24"/>
        </w:rPr>
        <w:t>ogłoszenia o naborze</w:t>
      </w:r>
      <w:r w:rsidRPr="003867EB">
        <w:rPr>
          <w:rFonts w:ascii="Arial" w:hAnsi="Arial" w:cs="Arial"/>
          <w:i/>
          <w:iCs/>
          <w:sz w:val="24"/>
          <w:szCs w:val="24"/>
        </w:rPr>
        <w:t xml:space="preserve"> </w:t>
      </w:r>
      <w:r w:rsidRPr="003867EB">
        <w:rPr>
          <w:rFonts w:ascii="Arial" w:hAnsi="Arial" w:cs="Arial"/>
          <w:bCs/>
          <w:iCs/>
          <w:sz w:val="24"/>
          <w:szCs w:val="24"/>
        </w:rPr>
        <w:t>wniosku/ grupy wniosków</w:t>
      </w:r>
      <w:r w:rsidRPr="003867EB">
        <w:rPr>
          <w:rFonts w:ascii="Arial" w:hAnsi="Arial" w:cs="Arial"/>
          <w:i/>
          <w:iCs/>
          <w:sz w:val="24"/>
          <w:szCs w:val="24"/>
        </w:rPr>
        <w:t>.</w:t>
      </w:r>
    </w:p>
    <w:p w14:paraId="09AF3EC3" w14:textId="5DD22621" w:rsidR="003714CB" w:rsidRPr="003714CB" w:rsidRDefault="003714CB" w:rsidP="00CB5819">
      <w:pPr>
        <w:pStyle w:val="Akapitzlist"/>
        <w:numPr>
          <w:ilvl w:val="0"/>
          <w:numId w:val="34"/>
        </w:numPr>
        <w:suppressAutoHyphens/>
        <w:spacing w:before="120" w:after="120" w:line="276" w:lineRule="auto"/>
        <w:ind w:left="567" w:hanging="567"/>
        <w:contextualSpacing w:val="0"/>
        <w:rPr>
          <w:rFonts w:ascii="Arial" w:hAnsi="Arial" w:cs="Arial"/>
          <w:i/>
          <w:iCs/>
          <w:color w:val="00000A"/>
          <w:sz w:val="24"/>
          <w:szCs w:val="24"/>
        </w:rPr>
      </w:pPr>
      <w:r w:rsidRPr="003714CB">
        <w:rPr>
          <w:rFonts w:ascii="Arial" w:hAnsi="Arial" w:cs="Arial"/>
          <w:b/>
          <w:sz w:val="24"/>
          <w:szCs w:val="24"/>
        </w:rPr>
        <w:lastRenderedPageBreak/>
        <w:t>Wyłączeniu z dofinansowania podlegają w szczególności:</w:t>
      </w:r>
    </w:p>
    <w:p w14:paraId="230764E8" w14:textId="77777777" w:rsidR="003714CB" w:rsidRPr="00FD3EAA" w:rsidRDefault="003714CB" w:rsidP="00CB5819">
      <w:pPr>
        <w:pStyle w:val="Akapitzlist"/>
        <w:numPr>
          <w:ilvl w:val="0"/>
          <w:numId w:val="51"/>
        </w:numPr>
        <w:suppressAutoHyphens/>
        <w:spacing w:after="120" w:line="276" w:lineRule="auto"/>
        <w:ind w:left="992" w:hanging="425"/>
        <w:contextualSpacing w:val="0"/>
        <w:rPr>
          <w:rFonts w:ascii="Arial" w:hAnsi="Arial" w:cs="Arial"/>
          <w:strike/>
          <w:sz w:val="24"/>
          <w:szCs w:val="24"/>
        </w:rPr>
      </w:pPr>
      <w:r w:rsidRPr="00FD3EAA">
        <w:rPr>
          <w:rFonts w:ascii="Arial" w:hAnsi="Arial" w:cs="Arial"/>
          <w:sz w:val="24"/>
          <w:szCs w:val="24"/>
        </w:rPr>
        <w:t>przedsięwzięcia służące wyłącznie działalności niegospodarczej,</w:t>
      </w:r>
    </w:p>
    <w:p w14:paraId="363CD93D" w14:textId="6FCF745C" w:rsidR="003714CB" w:rsidRPr="003714CB" w:rsidRDefault="003714CB" w:rsidP="00CB5819">
      <w:pPr>
        <w:pStyle w:val="Akapitzlist"/>
        <w:numPr>
          <w:ilvl w:val="0"/>
          <w:numId w:val="51"/>
        </w:numPr>
        <w:suppressAutoHyphens/>
        <w:spacing w:after="120" w:line="276" w:lineRule="auto"/>
        <w:ind w:left="993" w:hanging="426"/>
        <w:contextualSpacing w:val="0"/>
        <w:rPr>
          <w:rFonts w:ascii="Arial" w:hAnsi="Arial" w:cs="Arial"/>
          <w:strike/>
          <w:sz w:val="24"/>
          <w:szCs w:val="24"/>
        </w:rPr>
      </w:pPr>
      <w:r w:rsidRPr="00FD3EAA">
        <w:rPr>
          <w:rFonts w:ascii="Arial" w:hAnsi="Arial" w:cs="Arial"/>
          <w:sz w:val="24"/>
          <w:szCs w:val="24"/>
        </w:rPr>
        <w:t>przedsięwzięcia, których zakres obejmuje infrastrukturę badawczą wpisaną na Polską Mapę Infrastruktury Badawczej</w:t>
      </w:r>
      <w:r>
        <w:rPr>
          <w:rFonts w:ascii="Arial" w:hAnsi="Arial" w:cs="Arial"/>
          <w:iCs/>
          <w:sz w:val="24"/>
          <w:szCs w:val="24"/>
        </w:rPr>
        <w:t>.</w:t>
      </w:r>
      <w:r w:rsidRPr="00FD3EAA">
        <w:rPr>
          <w:rFonts w:ascii="Arial" w:hAnsi="Arial" w:cs="Arial"/>
          <w:sz w:val="24"/>
          <w:szCs w:val="24"/>
        </w:rPr>
        <w:t xml:space="preserve"> </w:t>
      </w:r>
    </w:p>
    <w:p w14:paraId="3EE05E4C" w14:textId="723A00C7" w:rsidR="00880773" w:rsidRPr="003867EB" w:rsidRDefault="00D62B84" w:rsidP="00CB5819">
      <w:pPr>
        <w:pStyle w:val="Akapitzlist"/>
        <w:numPr>
          <w:ilvl w:val="0"/>
          <w:numId w:val="3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b/>
          <w:bCs/>
          <w:sz w:val="24"/>
          <w:szCs w:val="24"/>
        </w:rPr>
        <w:t xml:space="preserve">Wyłączeniu z dofinansowania podlegają projekty fizycznie ukończone zgodnie z zapisami §47 pkt 23 </w:t>
      </w:r>
      <w:r w:rsidRPr="003867EB">
        <w:rPr>
          <w:rFonts w:ascii="Arial" w:hAnsi="Arial" w:cs="Arial"/>
          <w:b/>
          <w:bCs/>
          <w:i/>
          <w:iCs/>
          <w:sz w:val="24"/>
          <w:szCs w:val="24"/>
        </w:rPr>
        <w:t xml:space="preserve">Regulaminu wyboru projektów w sposób niekonkurencyjny </w:t>
      </w:r>
      <w:r w:rsidRPr="003867EB">
        <w:rPr>
          <w:rFonts w:ascii="Arial" w:hAnsi="Arial" w:cs="Arial"/>
          <w:b/>
          <w:bCs/>
          <w:iCs/>
          <w:sz w:val="24"/>
          <w:szCs w:val="24"/>
        </w:rPr>
        <w:t>(dalej: Regulamin)</w:t>
      </w:r>
      <w:r w:rsidRPr="003867EB">
        <w:rPr>
          <w:rFonts w:ascii="Arial" w:hAnsi="Arial" w:cs="Arial"/>
          <w:b/>
          <w:bCs/>
          <w:i/>
          <w:iCs/>
          <w:sz w:val="24"/>
          <w:szCs w:val="24"/>
        </w:rPr>
        <w:t xml:space="preserve"> </w:t>
      </w:r>
      <w:r w:rsidRPr="003867EB">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59A53D8F" w:rsidR="00880773" w:rsidRPr="003867EB" w:rsidRDefault="00D62B84" w:rsidP="00CB5819">
      <w:pPr>
        <w:pStyle w:val="Akapitzlist"/>
        <w:numPr>
          <w:ilvl w:val="0"/>
          <w:numId w:val="3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2FC61071" w14:textId="355B19E6" w:rsidR="00C26972" w:rsidRPr="00C243C5" w:rsidRDefault="00D62B84" w:rsidP="00CB5819">
      <w:pPr>
        <w:pStyle w:val="Akapitzlist"/>
        <w:numPr>
          <w:ilvl w:val="0"/>
          <w:numId w:val="3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bCs/>
          <w:sz w:val="24"/>
          <w:szCs w:val="24"/>
        </w:rPr>
        <w:t xml:space="preserve">W ramach FEM 2021-2027 możliwe jest dofinansowanie jedynie tych projektów </w:t>
      </w:r>
      <w:r w:rsidR="00EE1688" w:rsidRPr="003867EB">
        <w:rPr>
          <w:rFonts w:ascii="Arial" w:hAnsi="Arial" w:cs="Arial"/>
          <w:bCs/>
          <w:sz w:val="24"/>
          <w:szCs w:val="24"/>
        </w:rPr>
        <w:t>względem, których</w:t>
      </w:r>
      <w:r w:rsidRPr="003867EB">
        <w:rPr>
          <w:rFonts w:ascii="Arial" w:hAnsi="Arial" w:cs="Arial"/>
          <w:bCs/>
          <w:sz w:val="24"/>
          <w:szCs w:val="24"/>
        </w:rPr>
        <w:t xml:space="preserve"> przeprowadzono postępowania środowiskowe w oparciu o ustawę z dnia 3 października 2008 r. </w:t>
      </w:r>
      <w:r w:rsidRPr="003867EB">
        <w:rPr>
          <w:rFonts w:ascii="Arial" w:hAnsi="Arial" w:cs="Arial"/>
          <w:bCs/>
          <w:i/>
          <w:iCs/>
          <w:sz w:val="24"/>
          <w:szCs w:val="24"/>
        </w:rPr>
        <w:t>o udostępnianiu informacji o środowisku i jego ochronie, udziale społeczeństwa w ochronie środowiska oraz o ocenach oddziaływania na środowisko</w:t>
      </w:r>
      <w:r w:rsidRPr="003867EB">
        <w:rPr>
          <w:rFonts w:ascii="Arial" w:hAnsi="Arial" w:cs="Arial"/>
          <w:bCs/>
          <w:iCs/>
          <w:sz w:val="24"/>
          <w:szCs w:val="24"/>
        </w:rPr>
        <w:t xml:space="preserve"> (w przypadku przedsięwzięć wymienionych w rozporządzeniu OOŚ</w:t>
      </w:r>
      <w:r w:rsidRPr="00D62B84">
        <w:rPr>
          <w:iCs/>
          <w:vertAlign w:val="superscript"/>
        </w:rPr>
        <w:footnoteReference w:id="7"/>
      </w:r>
      <w:r w:rsidRPr="003867EB">
        <w:rPr>
          <w:rFonts w:ascii="Arial" w:hAnsi="Arial" w:cs="Arial"/>
          <w:bCs/>
          <w:iCs/>
          <w:sz w:val="24"/>
          <w:szCs w:val="24"/>
        </w:rPr>
        <w:t xml:space="preserve">), z zastrzeżeniem zapisów §25 </w:t>
      </w:r>
      <w:r w:rsidRPr="003867EB">
        <w:rPr>
          <w:rFonts w:ascii="Arial" w:hAnsi="Arial" w:cs="Arial"/>
          <w:bCs/>
          <w:i/>
          <w:iCs/>
          <w:sz w:val="24"/>
          <w:szCs w:val="24"/>
        </w:rPr>
        <w:t>Regulaminu</w:t>
      </w:r>
      <w:r w:rsidR="00730264" w:rsidRPr="003867EB">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3867EB">
        <w:rPr>
          <w:rFonts w:ascii="Arial" w:hAnsi="Arial" w:cs="Arial"/>
          <w:i/>
          <w:iCs/>
          <w:sz w:val="24"/>
          <w:szCs w:val="24"/>
        </w:rPr>
        <w:t>.</w:t>
      </w:r>
    </w:p>
    <w:p w14:paraId="02FD5D1B" w14:textId="2C5F66C7" w:rsidR="00C243C5" w:rsidRPr="00C243C5" w:rsidRDefault="00C243C5" w:rsidP="00C243C5">
      <w:pPr>
        <w:pStyle w:val="Akapitzlist"/>
        <w:numPr>
          <w:ilvl w:val="0"/>
          <w:numId w:val="34"/>
        </w:numPr>
        <w:suppressAutoHyphens/>
        <w:spacing w:before="120" w:after="120" w:line="276" w:lineRule="auto"/>
        <w:ind w:left="567" w:hanging="567"/>
        <w:contextualSpacing w:val="0"/>
        <w:rPr>
          <w:rFonts w:ascii="Arial" w:hAnsi="Arial" w:cs="Arial"/>
          <w:iCs/>
          <w:color w:val="00000A"/>
          <w:sz w:val="24"/>
          <w:szCs w:val="24"/>
        </w:rPr>
      </w:pPr>
      <w:r w:rsidRPr="00C243C5">
        <w:rPr>
          <w:rFonts w:ascii="Arial" w:hAnsi="Arial" w:cs="Arial"/>
          <w:iCs/>
          <w:color w:val="00000A"/>
          <w:sz w:val="24"/>
          <w:szCs w:val="24"/>
        </w:rPr>
        <w:t>Od dnia 28 czerwca 2025 r. zarówno podmioty publiczne, jak i przedsiębiorcy uczestniczący w łańcuchu dostaw, tj. producenci, upoważnieni przedstawiciele, importerzy, dystrybutorzy, jak również usługodawcy, są zobligowani do stosowania przepisów ustawy z dnia 26 kwietnia 2024 r. o zapewnianiu spełniania wymagań dostępności niektórych produktów i usług przez podmioty gospodarcze (Dz. U. z 2024 r. poz. 731).</w:t>
      </w:r>
    </w:p>
    <w:p w14:paraId="4BF011E4" w14:textId="595EEEA0" w:rsidR="003714CB" w:rsidRPr="00DA6DEC" w:rsidRDefault="003714CB" w:rsidP="003714CB">
      <w:pPr>
        <w:pStyle w:val="Nagwek3"/>
      </w:pPr>
      <w:r>
        <w:t>Okres kwalifikowalności wydatków</w:t>
      </w:r>
    </w:p>
    <w:p w14:paraId="739082E9" w14:textId="097D3E82" w:rsidR="003714CB" w:rsidRPr="003714CB" w:rsidRDefault="003714CB" w:rsidP="00CB5819">
      <w:pPr>
        <w:pStyle w:val="Akapitzlist"/>
        <w:numPr>
          <w:ilvl w:val="3"/>
          <w:numId w:val="34"/>
        </w:numPr>
        <w:suppressAutoHyphens/>
        <w:spacing w:after="120" w:line="276" w:lineRule="auto"/>
        <w:ind w:left="567" w:hanging="567"/>
        <w:rPr>
          <w:rFonts w:ascii="Arial" w:hAnsi="Arial" w:cs="Arial"/>
          <w:sz w:val="24"/>
          <w:szCs w:val="24"/>
        </w:rPr>
      </w:pPr>
      <w:r w:rsidRPr="003714CB">
        <w:rPr>
          <w:rFonts w:ascii="Arial" w:hAnsi="Arial" w:cs="Arial"/>
          <w:sz w:val="24"/>
          <w:szCs w:val="24"/>
        </w:rPr>
        <w:t xml:space="preserve">Początkowa data kwalifikowalności wydatków to </w:t>
      </w:r>
      <w:r w:rsidR="00BC3747" w:rsidRPr="00BC3747">
        <w:rPr>
          <w:rFonts w:ascii="Arial" w:hAnsi="Arial" w:cs="Arial"/>
          <w:b/>
          <w:sz w:val="24"/>
          <w:szCs w:val="24"/>
        </w:rPr>
        <w:t xml:space="preserve">23 </w:t>
      </w:r>
      <w:r w:rsidRPr="00BC3747">
        <w:rPr>
          <w:rFonts w:ascii="Arial" w:hAnsi="Arial" w:cs="Arial"/>
          <w:b/>
          <w:sz w:val="24"/>
          <w:szCs w:val="24"/>
        </w:rPr>
        <w:t>grudnia 2025 r.</w:t>
      </w:r>
    </w:p>
    <w:p w14:paraId="548EC82F" w14:textId="6E1CDC53" w:rsidR="003714CB" w:rsidRPr="003714CB" w:rsidRDefault="003714CB" w:rsidP="00CB5819">
      <w:pPr>
        <w:pStyle w:val="Akapitzlist"/>
        <w:numPr>
          <w:ilvl w:val="3"/>
          <w:numId w:val="34"/>
        </w:numPr>
        <w:suppressAutoHyphens/>
        <w:spacing w:after="120" w:line="276" w:lineRule="auto"/>
        <w:ind w:left="567" w:hanging="567"/>
        <w:rPr>
          <w:rFonts w:ascii="Arial" w:hAnsi="Arial" w:cs="Arial"/>
          <w:sz w:val="24"/>
          <w:szCs w:val="24"/>
        </w:rPr>
      </w:pPr>
      <w:r w:rsidRPr="003714CB">
        <w:rPr>
          <w:rFonts w:ascii="Arial" w:hAnsi="Arial" w:cs="Arial"/>
          <w:sz w:val="24"/>
          <w:szCs w:val="24"/>
        </w:rPr>
        <w:lastRenderedPageBreak/>
        <w:t>Termin realizacji projektu wynikać będzie z zaakceptowanego wniosku o dofinansowanie projektu, przy czym maksymalny, planowany przez Wnioskodawcę okres realizacji projektu, liczony od dnia podpisania Umowy</w:t>
      </w:r>
      <w:r w:rsidR="00BC6F42">
        <w:rPr>
          <w:rFonts w:ascii="Arial" w:hAnsi="Arial" w:cs="Arial"/>
          <w:sz w:val="24"/>
          <w:szCs w:val="24"/>
        </w:rPr>
        <w:t xml:space="preserve">, może wynosić do 36 miesięcy, </w:t>
      </w:r>
      <w:r w:rsidRPr="003714CB">
        <w:rPr>
          <w:rFonts w:ascii="Arial" w:hAnsi="Arial" w:cs="Arial"/>
          <w:sz w:val="24"/>
          <w:szCs w:val="24"/>
        </w:rPr>
        <w:t>przy czym w szczególnie uzasadnionych przypadkach IZ może dopuścić możliwość realizacji projektu w dłuższym okresie, nie dłuższym niż 31 grudnia 20</w:t>
      </w:r>
      <w:r w:rsidR="00BC6F42">
        <w:rPr>
          <w:rFonts w:ascii="Arial" w:hAnsi="Arial" w:cs="Arial"/>
          <w:sz w:val="24"/>
          <w:szCs w:val="24"/>
        </w:rPr>
        <w:t>30</w:t>
      </w:r>
      <w:r w:rsidRPr="003714CB">
        <w:rPr>
          <w:rFonts w:ascii="Arial" w:hAnsi="Arial" w:cs="Arial"/>
          <w:sz w:val="24"/>
          <w:szCs w:val="24"/>
        </w:rPr>
        <w:t xml:space="preserve"> r.</w:t>
      </w:r>
    </w:p>
    <w:p w14:paraId="428C26E1" w14:textId="609299FB" w:rsidR="003867EB" w:rsidRPr="00DA6DEC" w:rsidRDefault="003867EB" w:rsidP="00BA44F0">
      <w:pPr>
        <w:pStyle w:val="Nagwek3"/>
      </w:pPr>
      <w:r w:rsidRPr="00DA6DEC">
        <w:t xml:space="preserve">Specyficzne koszty kwalifikowalne </w:t>
      </w:r>
    </w:p>
    <w:p w14:paraId="6DB95393" w14:textId="68E41A80" w:rsidR="00562ACC" w:rsidRPr="005A07CC" w:rsidRDefault="003867EB" w:rsidP="00D05880">
      <w:pPr>
        <w:pStyle w:val="Akapitzlist"/>
        <w:numPr>
          <w:ilvl w:val="0"/>
          <w:numId w:val="28"/>
        </w:numPr>
        <w:rPr>
          <w:rFonts w:ascii="Arial" w:hAnsi="Arial" w:cs="Arial"/>
          <w:sz w:val="24"/>
          <w:szCs w:val="24"/>
          <w:lang w:eastAsia="ar-SA"/>
        </w:rPr>
      </w:pPr>
      <w:r w:rsidRPr="00DF417C">
        <w:rPr>
          <w:rFonts w:ascii="Arial" w:hAnsi="Arial" w:cs="Arial"/>
          <w:sz w:val="24"/>
          <w:szCs w:val="24"/>
          <w:lang w:eastAsia="ar-SA"/>
        </w:rPr>
        <w:t xml:space="preserve">cross-financing – </w:t>
      </w:r>
      <w:r w:rsidR="00323000" w:rsidRPr="00D05880">
        <w:rPr>
          <w:rFonts w:ascii="Arial" w:hAnsi="Arial" w:cs="Arial"/>
          <w:sz w:val="24"/>
          <w:szCs w:val="24"/>
          <w:lang w:eastAsia="ar-SA"/>
        </w:rPr>
        <w:t>1</w:t>
      </w:r>
      <w:r w:rsidRPr="00D05880">
        <w:rPr>
          <w:rFonts w:ascii="Arial" w:hAnsi="Arial" w:cs="Arial"/>
          <w:sz w:val="24"/>
          <w:szCs w:val="24"/>
          <w:lang w:eastAsia="ar-SA"/>
        </w:rPr>
        <w:t>%</w:t>
      </w:r>
      <w:r w:rsidRPr="00DF417C">
        <w:rPr>
          <w:rFonts w:ascii="Arial" w:hAnsi="Arial" w:cs="Arial"/>
          <w:sz w:val="24"/>
          <w:szCs w:val="24"/>
          <w:lang w:eastAsia="ar-SA"/>
        </w:rPr>
        <w:t xml:space="preserve"> wartości </w:t>
      </w:r>
      <w:r w:rsidR="002D4119" w:rsidRPr="00DF417C">
        <w:rPr>
          <w:rFonts w:ascii="Arial" w:hAnsi="Arial" w:cs="Arial"/>
          <w:sz w:val="24"/>
          <w:szCs w:val="24"/>
          <w:lang w:eastAsia="ar-SA"/>
        </w:rPr>
        <w:t>do</w:t>
      </w:r>
      <w:r w:rsidRPr="00DF417C">
        <w:rPr>
          <w:rFonts w:ascii="Arial" w:hAnsi="Arial" w:cs="Arial"/>
          <w:sz w:val="24"/>
          <w:szCs w:val="24"/>
          <w:lang w:eastAsia="ar-SA"/>
        </w:rPr>
        <w:t>finansowania w projekcie</w:t>
      </w:r>
      <w:r w:rsidR="00DF417C" w:rsidRPr="00DF417C">
        <w:rPr>
          <w:rFonts w:ascii="Arial" w:hAnsi="Arial" w:cs="Arial"/>
          <w:sz w:val="24"/>
          <w:szCs w:val="24"/>
          <w:lang w:eastAsia="ar-SA"/>
        </w:rPr>
        <w:t xml:space="preserve"> -</w:t>
      </w:r>
      <w:r w:rsidR="00DF417C" w:rsidRPr="00DF417C">
        <w:t xml:space="preserve"> </w:t>
      </w:r>
      <w:r w:rsidR="00DF417C" w:rsidRPr="00DF417C">
        <w:rPr>
          <w:rFonts w:ascii="Arial" w:hAnsi="Arial" w:cs="Arial"/>
          <w:sz w:val="24"/>
          <w:szCs w:val="24"/>
          <w:lang w:eastAsia="ar-SA"/>
        </w:rPr>
        <w:t>komponent dotyczący rozwoju kompetencji pracowników organizacji badawczych związanych z komercyjnym wykorzystaniem infrastruktury badawczej jest obligatoryjnym elementem każdego projektu. Tym samym we wniosku o dofinansowanie należy uwzględnić wydatki związane z budowaniem kompetencji i umiejętności w zakresie dotyczącym danego projektu, szczególnie transferu technologii, nowych modeli biznesowych. Szkolenia w tym zakresie mogą być dedykowane jedynie dla kadry Wnioskodawcy, która będzie korzystać ze wspartej w projekcie infrastruktury (tj. pracować z jej wykorzystaniem) oraz dla kadry zarządzającej projektem</w:t>
      </w:r>
      <w:r w:rsidR="00183584" w:rsidRPr="005A07CC">
        <w:rPr>
          <w:rFonts w:ascii="Arial" w:hAnsi="Arial" w:cs="Arial"/>
          <w:sz w:val="24"/>
          <w:szCs w:val="24"/>
          <w:lang w:eastAsia="ar-SA"/>
        </w:rPr>
        <w:t>;</w:t>
      </w:r>
    </w:p>
    <w:p w14:paraId="07133602" w14:textId="7711673B" w:rsidR="00AD43A6" w:rsidRDefault="00AD43A6" w:rsidP="00AD43A6">
      <w:pPr>
        <w:pStyle w:val="Akapitzlist"/>
        <w:numPr>
          <w:ilvl w:val="0"/>
          <w:numId w:val="28"/>
        </w:numPr>
        <w:spacing w:after="120" w:line="276" w:lineRule="auto"/>
        <w:contextualSpacing w:val="0"/>
        <w:rPr>
          <w:rFonts w:ascii="Arial" w:eastAsia="Times New Roman" w:hAnsi="Arial" w:cs="Arial"/>
          <w:sz w:val="24"/>
          <w:szCs w:val="24"/>
          <w:lang w:eastAsia="ar-SA"/>
        </w:rPr>
      </w:pPr>
      <w:r w:rsidRPr="00AD43A6">
        <w:rPr>
          <w:rFonts w:ascii="Arial" w:eastAsia="Times New Roman" w:hAnsi="Arial" w:cs="Arial"/>
          <w:sz w:val="24"/>
          <w:szCs w:val="24"/>
          <w:lang w:eastAsia="ar-SA"/>
        </w:rPr>
        <w:t>koszty inwestycji w rzeczowe aktywa trwałe oraz wartości niematerialne i prawne, w tym również te, które są niezbędne do właściwego i bezpiecznego użytkowania danego środka trwałego, co dotyczy przede wszystkim kosztów inwestycji, których obowiązek stworzenia czy zakupu na potrzeby danej inwestycji wynika z przepisów prawa – z zastrzeżeniem przepisów art. 7 i 26 Rozporządzenia KE nr 651/2014 (w przypadku projektów objętych pomocą publiczną)</w:t>
      </w:r>
      <w:r>
        <w:rPr>
          <w:rFonts w:ascii="Arial" w:eastAsia="Times New Roman" w:hAnsi="Arial" w:cs="Arial"/>
          <w:sz w:val="24"/>
          <w:szCs w:val="24"/>
          <w:lang w:eastAsia="ar-SA"/>
        </w:rPr>
        <w:t>.</w:t>
      </w:r>
    </w:p>
    <w:p w14:paraId="71B2317A" w14:textId="33354192" w:rsidR="00DF417C" w:rsidRDefault="00DF417C" w:rsidP="00DF417C">
      <w:pPr>
        <w:pStyle w:val="Akapitzlist"/>
        <w:numPr>
          <w:ilvl w:val="0"/>
          <w:numId w:val="28"/>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 xml:space="preserve">koszty gwarancji </w:t>
      </w:r>
      <w:r w:rsidRPr="00DF417C">
        <w:rPr>
          <w:rFonts w:ascii="Arial" w:eastAsia="Times New Roman" w:hAnsi="Arial" w:cs="Arial"/>
          <w:sz w:val="24"/>
          <w:szCs w:val="24"/>
          <w:lang w:eastAsia="ar-SA"/>
        </w:rPr>
        <w:t>dla urządzeń/aparatury – jeśli będą ujęte w koszcie zakupu aparatury badawczej, będą mogły stanowić wydatki kwalifikowane w projekcie</w:t>
      </w:r>
      <w:r>
        <w:rPr>
          <w:rFonts w:ascii="Arial" w:eastAsia="Times New Roman" w:hAnsi="Arial" w:cs="Arial"/>
          <w:sz w:val="24"/>
          <w:szCs w:val="24"/>
          <w:lang w:eastAsia="ar-SA"/>
        </w:rPr>
        <w:t>;</w:t>
      </w:r>
    </w:p>
    <w:p w14:paraId="6D6147C1" w14:textId="5CB76F8F" w:rsidR="00DF417C" w:rsidRPr="00DF417C" w:rsidRDefault="00DF417C" w:rsidP="00DF417C">
      <w:pPr>
        <w:pStyle w:val="Akapitzlist"/>
        <w:numPr>
          <w:ilvl w:val="0"/>
          <w:numId w:val="28"/>
        </w:numPr>
        <w:spacing w:after="120" w:line="276" w:lineRule="auto"/>
        <w:rPr>
          <w:rFonts w:ascii="Arial" w:eastAsia="Times New Roman" w:hAnsi="Arial" w:cs="Arial"/>
          <w:sz w:val="24"/>
          <w:szCs w:val="24"/>
          <w:lang w:eastAsia="ar-SA"/>
        </w:rPr>
      </w:pPr>
      <w:r w:rsidRPr="00DF417C">
        <w:rPr>
          <w:rFonts w:ascii="Arial" w:eastAsia="Times New Roman" w:hAnsi="Arial" w:cs="Arial"/>
          <w:sz w:val="24"/>
          <w:szCs w:val="24"/>
          <w:lang w:eastAsia="ar-SA"/>
        </w:rPr>
        <w:t>Koszt zakupu licencji/subskrypcji – w sytuacji gdy zakup tych licencji jest niezbędny do realizacji agendy badawczej wówczas mogą zostać ujęte we wniosku jako koszt kwalifikowany. Jednocześnie aby uznać, że pozyskane licencje umożliwiały realizację agendy, ich koszt zakupu musi umożliwić korzystanie z usługi/oprogramowania przez okres trwałości projektu. Tym samym Wnioskodawca powinien potwierdzić możliwość wykorzystania zakupionej w okresie realizacji projektu licencji w ciągu całego okres</w:t>
      </w:r>
      <w:r w:rsidR="00983D74">
        <w:rPr>
          <w:rFonts w:ascii="Arial" w:eastAsia="Times New Roman" w:hAnsi="Arial" w:cs="Arial"/>
          <w:sz w:val="24"/>
          <w:szCs w:val="24"/>
          <w:lang w:eastAsia="ar-SA"/>
        </w:rPr>
        <w:t>u</w:t>
      </w:r>
      <w:r w:rsidRPr="00DF417C">
        <w:rPr>
          <w:rFonts w:ascii="Arial" w:eastAsia="Times New Roman" w:hAnsi="Arial" w:cs="Arial"/>
          <w:sz w:val="24"/>
          <w:szCs w:val="24"/>
          <w:lang w:eastAsia="ar-SA"/>
        </w:rPr>
        <w:t xml:space="preserve"> trwałości projektu.</w:t>
      </w:r>
    </w:p>
    <w:p w14:paraId="480A98AB" w14:textId="77777777" w:rsidR="00DF417C" w:rsidRPr="00DF417C" w:rsidRDefault="00DF417C" w:rsidP="005A07CC">
      <w:pPr>
        <w:pStyle w:val="Akapitzlist"/>
        <w:spacing w:after="120" w:line="276" w:lineRule="auto"/>
        <w:ind w:left="357"/>
        <w:contextualSpacing w:val="0"/>
        <w:rPr>
          <w:rFonts w:ascii="Arial" w:eastAsia="Times New Roman" w:hAnsi="Arial" w:cs="Arial"/>
          <w:sz w:val="24"/>
          <w:szCs w:val="24"/>
          <w:lang w:eastAsia="ar-SA"/>
        </w:rPr>
      </w:pPr>
      <w:r w:rsidRPr="00DF417C">
        <w:rPr>
          <w:rFonts w:ascii="Arial" w:eastAsia="Times New Roman" w:hAnsi="Arial" w:cs="Arial"/>
          <w:sz w:val="24"/>
          <w:szCs w:val="24"/>
          <w:lang w:eastAsia="ar-SA"/>
        </w:rPr>
        <w:t>Dodatkowo należy pamiętać, że w sytuacji w której zakupione licencje/subskrypcje nie będą stanowiły wartości niematerialnej i prawnej nie mogą zostać dofinansowane w oparciu o pomoc inwestycyjną na infrastrukturę badawczą (jeżeli projekt objęty będzie zasadami pomocy publicznej).</w:t>
      </w:r>
    </w:p>
    <w:p w14:paraId="1D214560" w14:textId="1BA9215D" w:rsidR="00DF417C" w:rsidRDefault="00DF417C" w:rsidP="00DF417C">
      <w:pPr>
        <w:pStyle w:val="Akapitzlist"/>
        <w:numPr>
          <w:ilvl w:val="0"/>
          <w:numId w:val="28"/>
        </w:numPr>
        <w:spacing w:after="120" w:line="276" w:lineRule="auto"/>
        <w:contextualSpacing w:val="0"/>
        <w:rPr>
          <w:rFonts w:ascii="Arial" w:eastAsia="Times New Roman" w:hAnsi="Arial" w:cs="Arial"/>
          <w:sz w:val="24"/>
          <w:szCs w:val="24"/>
          <w:lang w:eastAsia="ar-SA"/>
        </w:rPr>
      </w:pPr>
      <w:r w:rsidRPr="00DF417C">
        <w:rPr>
          <w:rFonts w:ascii="Arial" w:eastAsia="Times New Roman" w:hAnsi="Arial" w:cs="Arial"/>
          <w:sz w:val="24"/>
          <w:szCs w:val="24"/>
          <w:lang w:eastAsia="ar-SA"/>
        </w:rPr>
        <w:t>Koszty personelu – będą kwalifikowalne</w:t>
      </w:r>
      <w:r>
        <w:rPr>
          <w:rFonts w:ascii="Arial" w:eastAsia="Times New Roman" w:hAnsi="Arial" w:cs="Arial"/>
          <w:sz w:val="24"/>
          <w:szCs w:val="24"/>
          <w:lang w:eastAsia="ar-SA"/>
        </w:rPr>
        <w:t xml:space="preserve"> w ramach kosztów bezpośrednich</w:t>
      </w:r>
      <w:r w:rsidRPr="00DF417C">
        <w:rPr>
          <w:rFonts w:ascii="Arial" w:eastAsia="Times New Roman" w:hAnsi="Arial" w:cs="Arial"/>
          <w:sz w:val="24"/>
          <w:szCs w:val="24"/>
          <w:lang w:eastAsia="ar-SA"/>
        </w:rPr>
        <w:t xml:space="preserve"> jedynie w sytuacji, gdy koszty te dotyczą inwestycji w rzeczowe aktywa trwałe i wartości niematerialne i prawne – chodzi o sytuację</w:t>
      </w:r>
      <w:r w:rsidR="0082091F">
        <w:rPr>
          <w:rFonts w:ascii="Arial" w:eastAsia="Times New Roman" w:hAnsi="Arial" w:cs="Arial"/>
          <w:sz w:val="24"/>
          <w:szCs w:val="24"/>
          <w:lang w:eastAsia="ar-SA"/>
        </w:rPr>
        <w:t>,</w:t>
      </w:r>
      <w:r w:rsidRPr="00DF417C">
        <w:rPr>
          <w:rFonts w:ascii="Arial" w:eastAsia="Times New Roman" w:hAnsi="Arial" w:cs="Arial"/>
          <w:sz w:val="24"/>
          <w:szCs w:val="24"/>
          <w:lang w:eastAsia="ar-SA"/>
        </w:rPr>
        <w:t xml:space="preserve"> w które</w:t>
      </w:r>
      <w:r w:rsidR="00210DC9">
        <w:rPr>
          <w:rFonts w:ascii="Arial" w:eastAsia="Times New Roman" w:hAnsi="Arial" w:cs="Arial"/>
          <w:sz w:val="24"/>
          <w:szCs w:val="24"/>
          <w:lang w:eastAsia="ar-SA"/>
        </w:rPr>
        <w:t>j</w:t>
      </w:r>
      <w:r w:rsidRPr="00DF417C">
        <w:rPr>
          <w:rFonts w:ascii="Arial" w:eastAsia="Times New Roman" w:hAnsi="Arial" w:cs="Arial"/>
          <w:sz w:val="24"/>
          <w:szCs w:val="24"/>
          <w:lang w:eastAsia="ar-SA"/>
        </w:rPr>
        <w:t xml:space="preserve"> w ramach pracy osób bezpośrednio zaangażowanych w realizację zostaje stworzony nowy środek </w:t>
      </w:r>
      <w:r w:rsidRPr="00DF417C">
        <w:rPr>
          <w:rFonts w:ascii="Arial" w:eastAsia="Times New Roman" w:hAnsi="Arial" w:cs="Arial"/>
          <w:sz w:val="24"/>
          <w:szCs w:val="24"/>
          <w:lang w:eastAsia="ar-SA"/>
        </w:rPr>
        <w:lastRenderedPageBreak/>
        <w:t>trwały lub w zakresie montażu urządzeń pod warunkiem ujęcia pracy tych osób w wartości środka trwałego</w:t>
      </w:r>
      <w:r w:rsidR="0082091F">
        <w:rPr>
          <w:rFonts w:ascii="Arial" w:eastAsia="Times New Roman" w:hAnsi="Arial" w:cs="Arial"/>
          <w:sz w:val="24"/>
          <w:szCs w:val="24"/>
          <w:lang w:eastAsia="ar-SA"/>
        </w:rPr>
        <w:t>.</w:t>
      </w:r>
    </w:p>
    <w:p w14:paraId="4271BBC2" w14:textId="14121BC9" w:rsidR="00BF5521" w:rsidRPr="00B04C5F" w:rsidRDefault="00BF5521" w:rsidP="00DF417C">
      <w:pPr>
        <w:pStyle w:val="Akapitzlist"/>
        <w:numPr>
          <w:ilvl w:val="0"/>
          <w:numId w:val="28"/>
        </w:numPr>
        <w:spacing w:after="120" w:line="276" w:lineRule="auto"/>
        <w:contextualSpacing w:val="0"/>
        <w:rPr>
          <w:rFonts w:ascii="Arial" w:eastAsia="Times New Roman" w:hAnsi="Arial" w:cs="Arial"/>
          <w:sz w:val="24"/>
          <w:szCs w:val="24"/>
          <w:lang w:eastAsia="ar-SA"/>
        </w:rPr>
      </w:pPr>
      <w:r w:rsidRPr="00DF417C">
        <w:rPr>
          <w:rFonts w:ascii="Arial" w:eastAsia="Times New Roman" w:hAnsi="Arial" w:cs="Arial"/>
          <w:sz w:val="24"/>
          <w:szCs w:val="24"/>
          <w:lang w:eastAsia="ar-SA"/>
        </w:rPr>
        <w:t xml:space="preserve">Koszty personelu zatrudnionego do </w:t>
      </w:r>
      <w:r w:rsidRPr="00D05880">
        <w:rPr>
          <w:rFonts w:ascii="Arial" w:eastAsia="Times New Roman" w:hAnsi="Arial" w:cs="Arial"/>
          <w:b/>
          <w:sz w:val="24"/>
          <w:szCs w:val="24"/>
          <w:lang w:eastAsia="ar-SA"/>
        </w:rPr>
        <w:t>obsługi projektu</w:t>
      </w:r>
      <w:r w:rsidRPr="00DF417C">
        <w:rPr>
          <w:rFonts w:ascii="Arial" w:eastAsia="Times New Roman" w:hAnsi="Arial" w:cs="Arial"/>
          <w:sz w:val="24"/>
          <w:szCs w:val="24"/>
          <w:lang w:eastAsia="ar-SA"/>
        </w:rPr>
        <w:t xml:space="preserve"> kwalifikowalne są wyłącznie w ramach kosztów pośrednich.</w:t>
      </w:r>
    </w:p>
    <w:p w14:paraId="5C9DB9A4" w14:textId="5418ECD9" w:rsidR="00AE61C3" w:rsidRPr="00DA6DEC" w:rsidRDefault="00AE61C3" w:rsidP="00BA44F0">
      <w:pPr>
        <w:pStyle w:val="Nagwek3"/>
      </w:pPr>
      <w:r w:rsidRPr="00DA6DEC">
        <w:t>Specyficzne koszty niekwalifikowalne</w:t>
      </w:r>
      <w:r w:rsidR="00A427D8" w:rsidRPr="00DA6DEC">
        <w:t xml:space="preserve"> </w:t>
      </w:r>
    </w:p>
    <w:p w14:paraId="69BFCDF9" w14:textId="16C7EC1E" w:rsidR="00506B81" w:rsidRDefault="007403CF" w:rsidP="00B04C5F">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7403CF">
        <w:rPr>
          <w:rFonts w:ascii="Arial" w:hAnsi="Arial" w:cs="Arial"/>
          <w:sz w:val="24"/>
          <w:szCs w:val="24"/>
          <w:lang w:eastAsia="ar-SA"/>
        </w:rPr>
        <w:t>przygotowanie informacji do formularza wniosku o dofin</w:t>
      </w:r>
      <w:r>
        <w:rPr>
          <w:rFonts w:ascii="Arial" w:hAnsi="Arial" w:cs="Arial"/>
          <w:sz w:val="24"/>
          <w:szCs w:val="24"/>
          <w:lang w:eastAsia="ar-SA"/>
        </w:rPr>
        <w:t>ansowanie oraz jego wypełnienie</w:t>
      </w:r>
      <w:r w:rsidR="00506B81">
        <w:rPr>
          <w:rFonts w:ascii="Arial" w:eastAsia="Times New Roman" w:hAnsi="Arial" w:cs="Arial"/>
          <w:sz w:val="24"/>
          <w:szCs w:val="24"/>
          <w:lang w:eastAsia="ar-SA"/>
        </w:rPr>
        <w:t>,</w:t>
      </w:r>
    </w:p>
    <w:p w14:paraId="347FEACD" w14:textId="541C5164" w:rsidR="00AD43A6" w:rsidRDefault="00AD43A6" w:rsidP="00AD43A6">
      <w:pPr>
        <w:pStyle w:val="Akapitzlist"/>
        <w:numPr>
          <w:ilvl w:val="0"/>
          <w:numId w:val="28"/>
        </w:numPr>
        <w:spacing w:after="120" w:line="276" w:lineRule="auto"/>
        <w:contextualSpacing w:val="0"/>
        <w:rPr>
          <w:rFonts w:ascii="Arial" w:eastAsia="Times New Roman" w:hAnsi="Arial" w:cs="Arial"/>
          <w:sz w:val="24"/>
          <w:szCs w:val="24"/>
          <w:lang w:eastAsia="ar-SA"/>
        </w:rPr>
      </w:pPr>
      <w:r w:rsidRPr="00AD43A6">
        <w:rPr>
          <w:rFonts w:ascii="Arial" w:eastAsia="Times New Roman" w:hAnsi="Arial" w:cs="Arial"/>
          <w:sz w:val="24"/>
          <w:szCs w:val="24"/>
          <w:lang w:eastAsia="ar-SA"/>
        </w:rPr>
        <w:t>koszty doposażenia w zakresie materiałów eksploatacyjnych, niespełniające definicji środków trwałych lub wartości niematerialnych i prawnych</w:t>
      </w:r>
      <w:r>
        <w:rPr>
          <w:rFonts w:ascii="Arial" w:eastAsia="Times New Roman" w:hAnsi="Arial" w:cs="Arial"/>
          <w:sz w:val="24"/>
          <w:szCs w:val="24"/>
          <w:lang w:eastAsia="ar-SA"/>
        </w:rPr>
        <w:t>,</w:t>
      </w:r>
      <w:r w:rsidRPr="00AD43A6">
        <w:rPr>
          <w:rFonts w:ascii="Arial" w:eastAsia="Times New Roman" w:hAnsi="Arial" w:cs="Arial"/>
          <w:sz w:val="24"/>
          <w:szCs w:val="24"/>
          <w:lang w:eastAsia="ar-SA"/>
        </w:rPr>
        <w:t xml:space="preserve"> </w:t>
      </w:r>
    </w:p>
    <w:p w14:paraId="5D6B585F" w14:textId="1240380D" w:rsidR="00DF417C" w:rsidRDefault="00DF417C" w:rsidP="00AD43A6">
      <w:pPr>
        <w:pStyle w:val="Akapitzlist"/>
        <w:numPr>
          <w:ilvl w:val="0"/>
          <w:numId w:val="28"/>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koszty prac remontowych;</w:t>
      </w:r>
    </w:p>
    <w:p w14:paraId="4CDE201B" w14:textId="6E215C9D" w:rsidR="00E711A4" w:rsidRDefault="00E711A4" w:rsidP="00AD43A6">
      <w:pPr>
        <w:pStyle w:val="Akapitzlist"/>
        <w:numPr>
          <w:ilvl w:val="0"/>
          <w:numId w:val="28"/>
        </w:numPr>
        <w:spacing w:after="120" w:line="276" w:lineRule="auto"/>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wydatki niemieszczące się w limitach wskazanych w </w:t>
      </w:r>
      <w:r w:rsidR="00C26972">
        <w:rPr>
          <w:rFonts w:ascii="Arial" w:eastAsia="Times New Roman" w:hAnsi="Arial" w:cs="Arial"/>
          <w:sz w:val="24"/>
          <w:szCs w:val="24"/>
          <w:lang w:eastAsia="ar-SA"/>
        </w:rPr>
        <w:t>części „Przedmiot naboru” i SZOP</w:t>
      </w:r>
      <w:r w:rsidRPr="00C26972">
        <w:rPr>
          <w:rFonts w:ascii="Arial" w:eastAsia="Times New Roman" w:hAnsi="Arial" w:cs="Arial"/>
          <w:sz w:val="24"/>
          <w:szCs w:val="24"/>
          <w:lang w:eastAsia="ar-SA"/>
        </w:rPr>
        <w:t xml:space="preserve">, </w:t>
      </w:r>
    </w:p>
    <w:p w14:paraId="10EAF5CA" w14:textId="640E6804" w:rsidR="00DF417C" w:rsidRPr="00D05880" w:rsidRDefault="00DF417C" w:rsidP="00D05880">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DF417C">
        <w:rPr>
          <w:rFonts w:ascii="Arial" w:eastAsia="Times New Roman" w:hAnsi="Arial" w:cs="Arial"/>
          <w:sz w:val="24"/>
          <w:szCs w:val="24"/>
          <w:lang w:eastAsia="ar-SA"/>
        </w:rPr>
        <w:t>koszty niezwiązane bezpośrednio z inwestycją, to jest na przykład koszty wynagrodzenia personelu badawczego, koszty delegacji czy koszty prowadzenia badań takie jak od</w:t>
      </w:r>
      <w:r w:rsidR="00D05880">
        <w:rPr>
          <w:rFonts w:ascii="Arial" w:eastAsia="Times New Roman" w:hAnsi="Arial" w:cs="Arial"/>
          <w:sz w:val="24"/>
          <w:szCs w:val="24"/>
          <w:lang w:eastAsia="ar-SA"/>
        </w:rPr>
        <w:t>czynniki i materiały zużywalne,</w:t>
      </w:r>
    </w:p>
    <w:p w14:paraId="2763F05E" w14:textId="2D91A618" w:rsidR="007403CF" w:rsidRDefault="007403CF" w:rsidP="007403CF">
      <w:pPr>
        <w:pStyle w:val="Akapitzlist"/>
        <w:numPr>
          <w:ilvl w:val="0"/>
          <w:numId w:val="28"/>
        </w:numPr>
        <w:spacing w:after="120" w:line="276" w:lineRule="auto"/>
        <w:contextualSpacing w:val="0"/>
        <w:rPr>
          <w:rFonts w:ascii="Arial" w:eastAsia="Times New Roman" w:hAnsi="Arial" w:cs="Arial"/>
          <w:sz w:val="24"/>
          <w:szCs w:val="24"/>
          <w:lang w:eastAsia="ar-SA"/>
        </w:rPr>
      </w:pPr>
      <w:r w:rsidRPr="007403CF">
        <w:rPr>
          <w:rFonts w:ascii="Arial" w:eastAsia="Times New Roman" w:hAnsi="Arial" w:cs="Arial"/>
          <w:sz w:val="24"/>
          <w:szCs w:val="24"/>
          <w:lang w:eastAsia="ar-SA"/>
        </w:rPr>
        <w:t xml:space="preserve">brak możliwości wymiany dotychczasowych instalacji grzewczych na </w:t>
      </w:r>
      <w:r w:rsidRPr="004F6CA6">
        <w:rPr>
          <w:rFonts w:ascii="Arial" w:eastAsia="Times New Roman" w:hAnsi="Arial" w:cs="Arial"/>
          <w:b/>
          <w:sz w:val="24"/>
          <w:szCs w:val="24"/>
          <w:lang w:eastAsia="ar-SA"/>
        </w:rPr>
        <w:t>kotły i systemy grzewcze zasilane gazem ziemnym</w:t>
      </w:r>
      <w:r w:rsidRPr="007403CF">
        <w:rPr>
          <w:rFonts w:ascii="Arial" w:eastAsia="Times New Roman" w:hAnsi="Arial" w:cs="Arial"/>
          <w:sz w:val="24"/>
          <w:szCs w:val="24"/>
          <w:lang w:eastAsia="ar-SA"/>
        </w:rPr>
        <w:t>,</w:t>
      </w:r>
    </w:p>
    <w:p w14:paraId="6F440F7D" w14:textId="77777777" w:rsidR="007403CF" w:rsidRPr="0014778D" w:rsidRDefault="007403CF" w:rsidP="007403CF">
      <w:pPr>
        <w:numPr>
          <w:ilvl w:val="0"/>
          <w:numId w:val="28"/>
        </w:numPr>
        <w:spacing w:after="120" w:line="276" w:lineRule="auto"/>
        <w:rPr>
          <w:rFonts w:ascii="Arial" w:eastAsia="Times New Roman" w:hAnsi="Arial" w:cs="Arial"/>
          <w:sz w:val="24"/>
          <w:szCs w:val="24"/>
          <w:lang w:eastAsia="ar-SA"/>
        </w:rPr>
      </w:pPr>
      <w:r w:rsidRPr="0014778D">
        <w:rPr>
          <w:rFonts w:ascii="Arial" w:eastAsia="Times New Roman" w:hAnsi="Arial" w:cs="Arial"/>
          <w:sz w:val="24"/>
          <w:szCs w:val="24"/>
          <w:lang w:eastAsia="ar-SA"/>
        </w:rPr>
        <w:t>zgodnie z art. 7 ust. 1 pkt h) Rozporządzenia PARLAMENTU EUROPEJSKIEGO I RADY (UE) 2021/1058 z dnia 24 czerwca 2021 r. w sprawie Europejskiego Funduszu Rozwoju Regionalnego i Funduszu Spójności, wsparcia z EFRR nie udziela się na inwestycje w zakresie produkcji, przetwarzania, transportu, dystrybucji, magazynowania lub spalania paliw kopalnych, z wyjątkiem:</w:t>
      </w:r>
    </w:p>
    <w:p w14:paraId="21130FE5" w14:textId="77777777" w:rsidR="007403CF" w:rsidRPr="0014778D" w:rsidRDefault="007403CF" w:rsidP="00CB5819">
      <w:pPr>
        <w:numPr>
          <w:ilvl w:val="0"/>
          <w:numId w:val="39"/>
        </w:numPr>
        <w:spacing w:after="120" w:line="276" w:lineRule="auto"/>
        <w:ind w:left="851"/>
        <w:rPr>
          <w:rFonts w:ascii="Arial" w:eastAsia="Times New Roman" w:hAnsi="Arial" w:cs="Arial"/>
          <w:sz w:val="24"/>
          <w:szCs w:val="24"/>
          <w:lang w:eastAsia="ar-SA"/>
        </w:rPr>
      </w:pPr>
      <w:r w:rsidRPr="0014778D">
        <w:rPr>
          <w:rFonts w:ascii="Arial" w:eastAsia="Times New Roman" w:hAnsi="Arial" w:cs="Arial"/>
          <w:sz w:val="24"/>
          <w:szCs w:val="24"/>
          <w:lang w:eastAsia="ar-SA"/>
        </w:rPr>
        <w:t>inwestycji w:</w:t>
      </w:r>
    </w:p>
    <w:p w14:paraId="735583CD" w14:textId="77777777" w:rsidR="007403CF" w:rsidRPr="0014778D" w:rsidRDefault="007403CF" w:rsidP="007403CF">
      <w:pPr>
        <w:numPr>
          <w:ilvl w:val="0"/>
          <w:numId w:val="28"/>
        </w:numPr>
        <w:spacing w:after="120" w:line="276" w:lineRule="auto"/>
        <w:ind w:left="993" w:hanging="284"/>
        <w:rPr>
          <w:rFonts w:ascii="Arial" w:eastAsia="Times New Roman" w:hAnsi="Arial" w:cs="Arial"/>
          <w:sz w:val="24"/>
          <w:szCs w:val="24"/>
          <w:lang w:eastAsia="ar-SA"/>
        </w:rPr>
      </w:pPr>
      <w:r w:rsidRPr="0014778D">
        <w:rPr>
          <w:rFonts w:ascii="Arial" w:eastAsia="Times New Roman" w:hAnsi="Arial" w:cs="Arial"/>
          <w:sz w:val="24"/>
          <w:szCs w:val="24"/>
          <w:lang w:eastAsia="ar-SA"/>
        </w:rPr>
        <w:t>ekologicznie czyste pojazdy zdefiniowane w dyrektywie Parlamentu Europejskiego i Rady 2009/33/WE ( 5 ) do celów publicznych, oraz</w:t>
      </w:r>
    </w:p>
    <w:p w14:paraId="32AE57D8" w14:textId="77777777" w:rsidR="007403CF" w:rsidRPr="0014778D" w:rsidRDefault="007403CF" w:rsidP="007403CF">
      <w:pPr>
        <w:numPr>
          <w:ilvl w:val="0"/>
          <w:numId w:val="28"/>
        </w:numPr>
        <w:spacing w:after="120" w:line="276" w:lineRule="auto"/>
        <w:ind w:left="993" w:hanging="284"/>
        <w:rPr>
          <w:rFonts w:ascii="Arial" w:eastAsia="Times New Roman" w:hAnsi="Arial" w:cs="Arial"/>
          <w:sz w:val="24"/>
          <w:szCs w:val="24"/>
          <w:lang w:eastAsia="ar-SA"/>
        </w:rPr>
      </w:pPr>
      <w:r w:rsidRPr="0014778D">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479DC175" w14:textId="656CC36C" w:rsidR="007403CF" w:rsidRPr="00C26972" w:rsidRDefault="007403CF" w:rsidP="007403CF">
      <w:pPr>
        <w:pStyle w:val="Akapitzlist"/>
        <w:spacing w:after="120" w:line="276" w:lineRule="auto"/>
        <w:ind w:left="360"/>
        <w:contextualSpacing w:val="0"/>
        <w:rPr>
          <w:rFonts w:ascii="Arial" w:eastAsia="Times New Roman" w:hAnsi="Arial" w:cs="Arial"/>
          <w:sz w:val="24"/>
          <w:szCs w:val="24"/>
          <w:lang w:eastAsia="ar-SA"/>
        </w:rPr>
      </w:pPr>
      <w:r w:rsidRPr="0014778D">
        <w:rPr>
          <w:rFonts w:ascii="Arial" w:eastAsia="Times New Roman" w:hAnsi="Arial" w:cs="Arial"/>
          <w:b/>
          <w:sz w:val="24"/>
          <w:szCs w:val="24"/>
          <w:lang w:eastAsia="ar-SA"/>
        </w:rPr>
        <w:t>Mając na uwadze powyższe, inwestycje w pojazdy, maszyny, urządzenia zasilane paliwami kopalnymi uznane zostaną za niekwalifikowane, chyba że beneficjent uzasadni, że nie ma dla nich dostępnej alternatywnej technologii, w tym nie jest możliwe zastosowanie alternatywnych rozwiązań w ramach projektu.</w:t>
      </w:r>
    </w:p>
    <w:p w14:paraId="5EA5AE0F" w14:textId="6129B0EB" w:rsidR="0055583A" w:rsidRPr="0055583A" w:rsidRDefault="0055583A" w:rsidP="00BA44F0">
      <w:pPr>
        <w:pStyle w:val="Nagwek3"/>
      </w:pPr>
      <w:r w:rsidRPr="0055583A">
        <w:t>Koszty pośrednie</w:t>
      </w:r>
    </w:p>
    <w:p w14:paraId="23E37861" w14:textId="273EECFE" w:rsidR="0055583A" w:rsidRPr="0055583A" w:rsidRDefault="00391B76">
      <w:pPr>
        <w:rPr>
          <w:rFonts w:ascii="Arial" w:eastAsia="Times New Roman" w:hAnsi="Arial" w:cs="Arial"/>
          <w:sz w:val="24"/>
          <w:szCs w:val="24"/>
          <w:lang w:eastAsia="ar-SA"/>
        </w:rPr>
      </w:pPr>
      <w:r>
        <w:rPr>
          <w:rFonts w:ascii="Arial" w:eastAsia="Times New Roman" w:hAnsi="Arial" w:cs="Arial"/>
          <w:sz w:val="24"/>
          <w:szCs w:val="24"/>
          <w:lang w:eastAsia="ar-SA"/>
        </w:rPr>
        <w:t>1,5</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BA44F0">
      <w:pPr>
        <w:pStyle w:val="Nagwek3"/>
      </w:pPr>
      <w:r w:rsidRPr="0055583A">
        <w:lastRenderedPageBreak/>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320512F3"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w:t>
      </w:r>
      <w:r w:rsidR="00EE1688">
        <w:rPr>
          <w:rFonts w:ascii="Arial" w:eastAsia="Times New Roman" w:hAnsi="Arial" w:cs="Arial"/>
          <w:sz w:val="24"/>
          <w:szCs w:val="24"/>
          <w:lang w:eastAsia="ar-SA"/>
        </w:rPr>
        <w:t xml:space="preserve">cza równowartości 200 tys. EUR </w:t>
      </w:r>
      <w:r w:rsidRPr="003921E2">
        <w:rPr>
          <w:rFonts w:ascii="Arial" w:eastAsia="Times New Roman" w:hAnsi="Arial" w:cs="Arial"/>
          <w:sz w:val="24"/>
          <w:szCs w:val="24"/>
          <w:lang w:eastAsia="ar-SA"/>
        </w:rPr>
        <w:t>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BA44F0">
      <w:pPr>
        <w:pStyle w:val="Nagwek3"/>
      </w:pPr>
      <w:r w:rsidRPr="004D3F1F">
        <w:t>Pomoc publiczna</w:t>
      </w:r>
    </w:p>
    <w:p w14:paraId="22AEE31E" w14:textId="3417A9EB" w:rsidR="005E1302" w:rsidRPr="005E1302" w:rsidRDefault="005E1302" w:rsidP="00EC72A9">
      <w:pPr>
        <w:rPr>
          <w:rFonts w:ascii="Arial" w:eastAsia="Times New Roman" w:hAnsi="Arial" w:cs="Arial"/>
          <w:sz w:val="24"/>
          <w:szCs w:val="24"/>
          <w:lang w:eastAsia="ar-SA"/>
        </w:rPr>
      </w:pPr>
      <w:r w:rsidRPr="005E1302">
        <w:rPr>
          <w:rFonts w:ascii="Arial" w:eastAsia="Times New Roman" w:hAnsi="Arial" w:cs="Arial"/>
          <w:sz w:val="24"/>
          <w:szCs w:val="24"/>
          <w:lang w:eastAsia="ar-SA"/>
        </w:rPr>
        <w:t xml:space="preserve">Ubiegając się o przyznanie pomocy </w:t>
      </w:r>
      <w:r w:rsidR="002D4119">
        <w:rPr>
          <w:rFonts w:ascii="Arial" w:eastAsia="Times New Roman" w:hAnsi="Arial" w:cs="Arial"/>
          <w:sz w:val="24"/>
          <w:szCs w:val="24"/>
          <w:lang w:eastAsia="ar-SA"/>
        </w:rPr>
        <w:t xml:space="preserve">de minimis lub pomocy </w:t>
      </w:r>
      <w:r w:rsidRPr="005E1302">
        <w:rPr>
          <w:rFonts w:ascii="Arial" w:eastAsia="Times New Roman" w:hAnsi="Arial" w:cs="Arial"/>
          <w:sz w:val="24"/>
          <w:szCs w:val="24"/>
          <w:lang w:eastAsia="ar-SA"/>
        </w:rPr>
        <w:t xml:space="preserve">publicznej w ramach Działania </w:t>
      </w:r>
      <w:r w:rsidR="00391B76">
        <w:rPr>
          <w:rFonts w:ascii="Arial" w:eastAsia="Times New Roman" w:hAnsi="Arial" w:cs="Arial"/>
          <w:sz w:val="24"/>
          <w:szCs w:val="24"/>
          <w:lang w:eastAsia="ar-SA"/>
        </w:rPr>
        <w:t>12.1</w:t>
      </w:r>
      <w:r w:rsidRPr="005E1302">
        <w:rPr>
          <w:rFonts w:ascii="Arial" w:eastAsia="Times New Roman" w:hAnsi="Arial" w:cs="Arial"/>
          <w:sz w:val="24"/>
          <w:szCs w:val="24"/>
          <w:lang w:eastAsia="ar-SA"/>
        </w:rPr>
        <w:t xml:space="preserve"> </w:t>
      </w:r>
      <w:r w:rsidR="00EE1688">
        <w:rPr>
          <w:rFonts w:ascii="Arial" w:eastAsia="Times New Roman" w:hAnsi="Arial" w:cs="Arial"/>
          <w:sz w:val="24"/>
          <w:szCs w:val="24"/>
          <w:lang w:eastAsia="ar-SA"/>
        </w:rPr>
        <w:t>w</w:t>
      </w:r>
      <w:r w:rsidR="00EE1688" w:rsidRPr="005E1302">
        <w:rPr>
          <w:rFonts w:ascii="Arial" w:eastAsia="Times New Roman" w:hAnsi="Arial" w:cs="Arial"/>
          <w:sz w:val="24"/>
          <w:szCs w:val="24"/>
          <w:lang w:eastAsia="ar-SA"/>
        </w:rPr>
        <w:t>łaściwymi</w:t>
      </w:r>
      <w:r w:rsidRPr="005E1302">
        <w:rPr>
          <w:rFonts w:ascii="Arial" w:eastAsia="Times New Roman" w:hAnsi="Arial" w:cs="Arial"/>
          <w:sz w:val="24"/>
          <w:szCs w:val="24"/>
          <w:lang w:eastAsia="ar-SA"/>
        </w:rPr>
        <w:t xml:space="preserve"> przepisami prawa, są w szczególności: </w:t>
      </w:r>
    </w:p>
    <w:p w14:paraId="3681F8F5" w14:textId="5C13A23A" w:rsidR="005E1302" w:rsidRDefault="005E1302" w:rsidP="00CB5819">
      <w:pPr>
        <w:numPr>
          <w:ilvl w:val="0"/>
          <w:numId w:val="35"/>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Komisji (UE) 2023/2831 z dnia 13 grudnia 2023 r. w sprawie stosowania art. 107 i 108 Traktatu o funkcjonowaniu Unii Europejskiej do pomocy de minimis,</w:t>
      </w:r>
    </w:p>
    <w:p w14:paraId="3338A5B2" w14:textId="0D57D2E0" w:rsidR="005E1302" w:rsidRPr="005E1302" w:rsidRDefault="005E1302" w:rsidP="00CB5819">
      <w:pPr>
        <w:numPr>
          <w:ilvl w:val="0"/>
          <w:numId w:val="35"/>
        </w:numPr>
        <w:rPr>
          <w:rFonts w:ascii="Arial" w:eastAsia="Times New Roman" w:hAnsi="Arial" w:cs="Arial"/>
          <w:sz w:val="24"/>
          <w:szCs w:val="24"/>
          <w:lang w:eastAsia="ar-SA"/>
        </w:rPr>
      </w:pPr>
      <w:r w:rsidRPr="005E1302">
        <w:rPr>
          <w:rFonts w:ascii="Arial" w:eastAsia="Times New Roman" w:hAnsi="Arial" w:cs="Arial"/>
          <w:sz w:val="24"/>
          <w:szCs w:val="24"/>
          <w:lang w:eastAsia="ar-SA"/>
        </w:rPr>
        <w:t xml:space="preserve">Rozporządzenie Komisji (UE) nr 651/2014 z dnia 17 czerwca 2014 r. uznające niektóre rodzaje pomocy za zgodne z rynkiem </w:t>
      </w:r>
      <w:r w:rsidR="00BA44F0">
        <w:rPr>
          <w:rFonts w:ascii="Arial" w:eastAsia="Times New Roman" w:hAnsi="Arial" w:cs="Arial"/>
          <w:sz w:val="24"/>
          <w:szCs w:val="24"/>
          <w:lang w:eastAsia="ar-SA"/>
        </w:rPr>
        <w:t>wewnętrznym w zastosowaniu art. </w:t>
      </w:r>
      <w:r w:rsidRPr="005E1302">
        <w:rPr>
          <w:rFonts w:ascii="Arial" w:eastAsia="Times New Roman" w:hAnsi="Arial" w:cs="Arial"/>
          <w:sz w:val="24"/>
          <w:szCs w:val="24"/>
          <w:lang w:eastAsia="ar-SA"/>
        </w:rPr>
        <w:t>107 i 108 Traktatu.</w:t>
      </w:r>
    </w:p>
    <w:p w14:paraId="3E667B19" w14:textId="77777777" w:rsidR="0060507A" w:rsidRDefault="0060507A" w:rsidP="00CB5819">
      <w:pPr>
        <w:numPr>
          <w:ilvl w:val="0"/>
          <w:numId w:val="35"/>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Regi</w:t>
      </w:r>
      <w:r>
        <w:rPr>
          <w:rFonts w:ascii="Arial" w:eastAsia="Times New Roman" w:hAnsi="Arial" w:cs="Arial"/>
          <w:sz w:val="24"/>
          <w:szCs w:val="24"/>
          <w:lang w:eastAsia="ar-SA"/>
        </w:rPr>
        <w:t>onalnej z dnia 17 kwietnia 2024 </w:t>
      </w:r>
      <w:r w:rsidRPr="005E1302">
        <w:rPr>
          <w:rFonts w:ascii="Arial" w:eastAsia="Times New Roman" w:hAnsi="Arial" w:cs="Arial"/>
          <w:sz w:val="24"/>
          <w:szCs w:val="24"/>
          <w:lang w:eastAsia="ar-SA"/>
        </w:rPr>
        <w:t>r. w sprawie udzielania pomocy de minimis w ramach regionalnych programów na lata 2021–2027.</w:t>
      </w:r>
    </w:p>
    <w:p w14:paraId="1F397D93" w14:textId="19BED9C5" w:rsidR="005E1302" w:rsidRDefault="00391B76" w:rsidP="00CB5819">
      <w:pPr>
        <w:numPr>
          <w:ilvl w:val="0"/>
          <w:numId w:val="35"/>
        </w:numPr>
        <w:rPr>
          <w:rFonts w:ascii="Arial" w:eastAsia="Times New Roman" w:hAnsi="Arial" w:cs="Arial"/>
          <w:sz w:val="24"/>
          <w:szCs w:val="24"/>
          <w:lang w:eastAsia="ar-SA"/>
        </w:rPr>
      </w:pPr>
      <w:r w:rsidRPr="00391B76">
        <w:rPr>
          <w:rFonts w:ascii="Arial" w:eastAsia="Times New Roman" w:hAnsi="Arial" w:cs="Arial"/>
          <w:sz w:val="24"/>
          <w:szCs w:val="24"/>
          <w:lang w:eastAsia="ar-SA"/>
        </w:rPr>
        <w:t>Rozporządzenie Ministra Funduszy i Polityki Regionalnej z dnia 28 lipca 2023 r. w sprawie udzielania pomocy szkoleniowej w zakresie celu polityki CP1 oraz celu szczegółowego Funduszu na rzecz</w:t>
      </w:r>
      <w:r>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Sprawiedliwej Transformacji w ramach regionalnych programów na lata 2021–2027</w:t>
      </w:r>
      <w:r w:rsidR="005E1302" w:rsidRPr="00391B76">
        <w:rPr>
          <w:rFonts w:ascii="Arial" w:eastAsia="Times New Roman" w:hAnsi="Arial" w:cs="Arial"/>
          <w:sz w:val="24"/>
          <w:szCs w:val="24"/>
          <w:lang w:eastAsia="ar-SA"/>
        </w:rPr>
        <w:t>.</w:t>
      </w:r>
    </w:p>
    <w:p w14:paraId="49B51C21" w14:textId="33695383" w:rsidR="00391B76" w:rsidRPr="00391B76" w:rsidRDefault="00391B76" w:rsidP="00CB5819">
      <w:pPr>
        <w:numPr>
          <w:ilvl w:val="0"/>
          <w:numId w:val="35"/>
        </w:numPr>
        <w:rPr>
          <w:rFonts w:ascii="Arial" w:eastAsia="Times New Roman" w:hAnsi="Arial" w:cs="Arial"/>
          <w:sz w:val="24"/>
          <w:szCs w:val="24"/>
          <w:lang w:eastAsia="ar-SA"/>
        </w:rPr>
      </w:pPr>
      <w:r w:rsidRPr="00391B76">
        <w:rPr>
          <w:rFonts w:ascii="Arial" w:eastAsia="Times New Roman" w:hAnsi="Arial" w:cs="Arial"/>
          <w:sz w:val="24"/>
          <w:szCs w:val="24"/>
          <w:lang w:eastAsia="ar-SA"/>
        </w:rPr>
        <w:t>Rozporządzenie Ministra Funduszy i Polityki Regionalnej z dnia 29 listopada 2022 r. w sprawie udzielania pomocy inwestycyjnej na infrastrukturę badawczą w ramach regionalnych programów na lata</w:t>
      </w:r>
      <w:r>
        <w:rPr>
          <w:rFonts w:ascii="Arial" w:eastAsia="Times New Roman" w:hAnsi="Arial" w:cs="Arial"/>
          <w:sz w:val="24"/>
          <w:szCs w:val="24"/>
          <w:lang w:eastAsia="ar-SA"/>
        </w:rPr>
        <w:t xml:space="preserve"> </w:t>
      </w:r>
      <w:r w:rsidRPr="00391B76">
        <w:rPr>
          <w:rFonts w:ascii="Arial" w:eastAsia="Times New Roman" w:hAnsi="Arial" w:cs="Arial"/>
          <w:sz w:val="24"/>
          <w:szCs w:val="24"/>
          <w:lang w:eastAsia="ar-SA"/>
        </w:rPr>
        <w:t>2021–2027</w:t>
      </w:r>
      <w:r>
        <w:rPr>
          <w:rFonts w:ascii="Arial" w:eastAsia="Times New Roman" w:hAnsi="Arial" w:cs="Arial"/>
          <w:sz w:val="24"/>
          <w:szCs w:val="24"/>
          <w:lang w:eastAsia="ar-SA"/>
        </w:rPr>
        <w:t>.</w:t>
      </w:r>
    </w:p>
    <w:p w14:paraId="1E45849F" w14:textId="587B2EDC" w:rsidR="00EC72A9" w:rsidRDefault="005E1302" w:rsidP="00BA44F0">
      <w:pPr>
        <w:rPr>
          <w:rFonts w:ascii="Arial" w:eastAsia="Times New Roman" w:hAnsi="Arial" w:cs="Arial"/>
          <w:sz w:val="24"/>
          <w:szCs w:val="24"/>
          <w:lang w:eastAsia="ar-SA"/>
        </w:rPr>
      </w:pPr>
      <w:r w:rsidRPr="00BA44F0">
        <w:rPr>
          <w:rFonts w:ascii="Arial" w:eastAsia="Times New Roman" w:hAnsi="Arial" w:cs="Arial"/>
          <w:sz w:val="24"/>
          <w:szCs w:val="24"/>
          <w:lang w:eastAsia="ar-SA"/>
        </w:rPr>
        <w:t>Pomoc publiczna wynikająca z powyższych Rozporządzeń może zostać przyznana na zakres i w wysokości w nich określonych.</w:t>
      </w:r>
    </w:p>
    <w:p w14:paraId="08C1A2BD" w14:textId="0EB23AFD" w:rsidR="002D4119" w:rsidRPr="00BA44F0" w:rsidRDefault="002D4119" w:rsidP="002D4119">
      <w:pPr>
        <w:suppressAutoHyphens/>
        <w:spacing w:after="120" w:line="276" w:lineRule="auto"/>
        <w:rPr>
          <w:rFonts w:ascii="Arial" w:eastAsia="Times New Roman" w:hAnsi="Arial" w:cs="Arial"/>
          <w:sz w:val="24"/>
          <w:szCs w:val="24"/>
          <w:lang w:eastAsia="pl-PL"/>
        </w:rPr>
      </w:pPr>
      <w:r w:rsidRPr="00B14A37">
        <w:rPr>
          <w:rFonts w:ascii="Arial" w:eastAsia="Times New Roman" w:hAnsi="Arial" w:cs="Arial"/>
          <w:sz w:val="24"/>
          <w:szCs w:val="24"/>
          <w:lang w:eastAsia="pl-PL"/>
        </w:rPr>
        <w:t xml:space="preserve">W przypadku projektów, w których dofinansowanie ma zostać przyznane w oparciu o pomoc z tzw. efektem zachęty zgodnie z zapisami art. 6 ust. 2 Rozporządzenia Komisji (UE) nr 651/2014 złożenie wniosku o dofinansowanie projektu musi nastąpić </w:t>
      </w:r>
      <w:r w:rsidRPr="00B14A37">
        <w:rPr>
          <w:rFonts w:ascii="Arial" w:eastAsia="Times New Roman" w:hAnsi="Arial" w:cs="Arial"/>
          <w:sz w:val="24"/>
          <w:szCs w:val="24"/>
          <w:lang w:eastAsia="pl-PL"/>
        </w:rPr>
        <w:lastRenderedPageBreak/>
        <w:t>przed rozpoczęciem prac nad projektem w rozumieniu art. 2 pkt. 23 Rozporządzenia Komisji (UE) nr 651/2014. Szczegółowe informacje w zakresie efektu zachęty opisane zostały w Wademekum.</w:t>
      </w:r>
    </w:p>
    <w:p w14:paraId="5F0E43B6" w14:textId="77777777" w:rsidR="00EC72A9" w:rsidRPr="00EC72A9" w:rsidRDefault="00EC72A9" w:rsidP="00BA44F0">
      <w:pPr>
        <w:pStyle w:val="Nagwek3"/>
      </w:pPr>
      <w:r w:rsidRPr="00EC72A9">
        <w:rPr>
          <w:shd w:val="clear" w:color="auto" w:fill="D9D9D9" w:themeFill="background1" w:themeFillShade="D9"/>
        </w:rPr>
        <w:t>Wyjaśnienie użytych pojęć:</w:t>
      </w:r>
    </w:p>
    <w:p w14:paraId="16821004" w14:textId="156C5517" w:rsidR="00217095" w:rsidRPr="00217095" w:rsidRDefault="00217095" w:rsidP="00CB5819">
      <w:pPr>
        <w:numPr>
          <w:ilvl w:val="4"/>
          <w:numId w:val="52"/>
        </w:numPr>
        <w:tabs>
          <w:tab w:val="left" w:pos="2160"/>
        </w:tabs>
        <w:suppressAutoHyphens/>
        <w:spacing w:before="120" w:after="120" w:line="276" w:lineRule="auto"/>
        <w:rPr>
          <w:rFonts w:ascii="Arial" w:eastAsia="Times New Roman" w:hAnsi="Arial" w:cs="Arial"/>
          <w:color w:val="00000A"/>
          <w:sz w:val="24"/>
          <w:szCs w:val="24"/>
          <w:lang w:eastAsia="pl-PL"/>
        </w:rPr>
      </w:pPr>
      <w:r w:rsidRPr="00217095">
        <w:rPr>
          <w:rFonts w:ascii="Arial" w:eastAsia="Times New Roman" w:hAnsi="Arial" w:cs="Arial"/>
          <w:b/>
          <w:color w:val="00000A"/>
          <w:sz w:val="24"/>
          <w:szCs w:val="24"/>
          <w:lang w:eastAsia="pl-PL"/>
        </w:rPr>
        <w:t>Infrastruktura badawcza</w:t>
      </w:r>
      <w:r w:rsidRPr="00217095">
        <w:rPr>
          <w:rFonts w:ascii="Arial" w:eastAsia="Times New Roman" w:hAnsi="Arial" w:cs="Arial"/>
          <w:color w:val="00000A"/>
          <w:sz w:val="24"/>
          <w:szCs w:val="24"/>
          <w:lang w:eastAsia="pl-PL"/>
        </w:rPr>
        <w:t xml:space="preserve"> – obiekty, zasoby i powiązane z nimi usługi, które są wykorzystywane przez środowisko naukowe do prowadzenia badań naukowych w swoich dziedzinach, i obejmuje wyposażenie naukowe lub zestaw przyrządów, zasoby oparte na wiedzy, takie jak zbiory, archiwa lub uporządkowane informacje naukowe, infrastrukturę opartą na technologiach informacyjno-komunikacyjnych, taką jak sieć, infrastrukturę komputerową, oprogramowanie i infrastrukturę łączności lub wszelki inny podmiot o wyjątkowym charakterze niezbędny do prowadzenia badań naukowych. Takie różne rodzaje infrastruktury badawczej mogą być zlokalizowane w jednej placówce lub „rozproszone” (zorganizowana sieć zasobów) zgodnie z art. 2 lit. a) rozporządzenia Rady (WE) nr 723/2009 z dnia 25 czerwca 2009 r. w sprawie wspólnotowych ram prawnych konsorcjum na rzecz europejskiej </w:t>
      </w:r>
      <w:r>
        <w:rPr>
          <w:rFonts w:ascii="Arial" w:eastAsia="Times New Roman" w:hAnsi="Arial" w:cs="Arial"/>
          <w:color w:val="00000A"/>
          <w:sz w:val="24"/>
          <w:szCs w:val="24"/>
          <w:lang w:eastAsia="pl-PL"/>
        </w:rPr>
        <w:t xml:space="preserve">infrastruktury badawczej </w:t>
      </w:r>
      <w:r w:rsidRPr="00FD3EAA">
        <w:rPr>
          <w:rFonts w:ascii="Arial" w:hAnsi="Arial" w:cs="Arial"/>
          <w:sz w:val="24"/>
          <w:szCs w:val="24"/>
        </w:rPr>
        <w:t>(ERIC)</w:t>
      </w:r>
      <w:r w:rsidRPr="00FD3EAA">
        <w:rPr>
          <w:rFonts w:ascii="Arial" w:hAnsi="Arial" w:cs="Arial"/>
          <w:i/>
          <w:sz w:val="24"/>
          <w:szCs w:val="24"/>
          <w:vertAlign w:val="superscript"/>
        </w:rPr>
        <w:t xml:space="preserve"> </w:t>
      </w:r>
      <w:r w:rsidRPr="00FD3EAA">
        <w:rPr>
          <w:rFonts w:ascii="Arial" w:hAnsi="Arial" w:cs="Arial"/>
          <w:i/>
          <w:sz w:val="24"/>
          <w:szCs w:val="24"/>
          <w:vertAlign w:val="superscript"/>
        </w:rPr>
        <w:footnoteReference w:id="8"/>
      </w:r>
      <w:r w:rsidRPr="00FD3EAA">
        <w:rPr>
          <w:rFonts w:ascii="Arial" w:hAnsi="Arial" w:cs="Arial"/>
          <w:sz w:val="24"/>
          <w:szCs w:val="24"/>
        </w:rPr>
        <w:t>.</w:t>
      </w:r>
    </w:p>
    <w:p w14:paraId="1248ED44" w14:textId="3B500D75" w:rsidR="00217095" w:rsidRDefault="00217095" w:rsidP="00CB5819">
      <w:pPr>
        <w:numPr>
          <w:ilvl w:val="4"/>
          <w:numId w:val="52"/>
        </w:numPr>
        <w:tabs>
          <w:tab w:val="left" w:pos="2160"/>
        </w:tabs>
        <w:suppressAutoHyphens/>
        <w:spacing w:before="120" w:after="120" w:line="276" w:lineRule="auto"/>
        <w:rPr>
          <w:rFonts w:ascii="Arial" w:eastAsia="Times New Roman" w:hAnsi="Arial" w:cs="Arial"/>
          <w:color w:val="00000A"/>
          <w:sz w:val="24"/>
          <w:szCs w:val="24"/>
          <w:lang w:eastAsia="pl-PL"/>
        </w:rPr>
      </w:pPr>
      <w:r w:rsidRPr="00FD3EAA">
        <w:rPr>
          <w:rFonts w:ascii="Arial" w:hAnsi="Arial" w:cs="Arial"/>
          <w:b/>
          <w:iCs/>
          <w:sz w:val="24"/>
          <w:szCs w:val="24"/>
        </w:rPr>
        <w:t>Konsorcjum (naukowe, naukowo-przemysłowe)</w:t>
      </w:r>
      <w:r w:rsidRPr="00FD3EAA">
        <w:rPr>
          <w:rFonts w:ascii="Arial" w:hAnsi="Arial" w:cs="Arial"/>
          <w:iCs/>
          <w:sz w:val="24"/>
          <w:szCs w:val="24"/>
        </w:rPr>
        <w:t xml:space="preserve"> – grupa jednostek organizacyjnych, w której skład wchodzi co najmniej jedna jednostka naukowa oraz co najmniej jeden przedsiębiorca, albo co najmniej dwie jednostki naukowe, podejmująca na podstawie umowy wspólne przedsięwzięcie obejmujące badania naukowe, prace rozwojowe lub inwestycje służące potrzebom badań naukowych lub prac rozwojowych. Umowa konsorcjum podlega ocenie na etapie oceny formalnej oraz oceny merytorycznej projektu</w:t>
      </w:r>
      <w:r>
        <w:rPr>
          <w:rFonts w:ascii="Arial" w:hAnsi="Arial" w:cs="Arial"/>
          <w:iCs/>
          <w:sz w:val="24"/>
          <w:szCs w:val="24"/>
        </w:rPr>
        <w:t>.</w:t>
      </w:r>
    </w:p>
    <w:p w14:paraId="44B40068" w14:textId="247FC1E1" w:rsidR="003D5A4C" w:rsidRPr="000D510E" w:rsidRDefault="00A52814" w:rsidP="00BA44F0">
      <w:pPr>
        <w:pStyle w:val="Nagwek2"/>
      </w:pPr>
      <w:r w:rsidRPr="004F4022">
        <w:br w:type="page"/>
      </w:r>
      <w:r w:rsidR="003D5A4C" w:rsidRPr="000D510E">
        <w:lastRenderedPageBreak/>
        <w:t>Informacje specyficzne</w:t>
      </w:r>
    </w:p>
    <w:p w14:paraId="03832A36" w14:textId="541E0D3B" w:rsidR="00B64BAF" w:rsidRDefault="00AD35D0" w:rsidP="00BA44F0">
      <w:pPr>
        <w:suppressAutoHyphens/>
        <w:spacing w:before="240"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do </w:t>
      </w:r>
      <w:r w:rsidR="002D4119">
        <w:rPr>
          <w:rFonts w:ascii="Arial" w:eastAsia="Times New Roman" w:hAnsi="Arial" w:cs="Arial"/>
          <w:iCs/>
          <w:sz w:val="24"/>
          <w:szCs w:val="24"/>
          <w:lang w:eastAsia="ar-SA"/>
        </w:rPr>
        <w:t>ogłoszenia</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396247" w:rsidRPr="00396247"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6A5ACB0" w14:textId="77777777" w:rsidR="00A81957" w:rsidRPr="00006324" w:rsidRDefault="00A81957" w:rsidP="00A81957">
            <w:pPr>
              <w:rPr>
                <w:rFonts w:ascii="Arial" w:hAnsi="Arial" w:cs="Arial"/>
                <w:b/>
                <w:sz w:val="24"/>
                <w:szCs w:val="24"/>
              </w:rPr>
            </w:pPr>
            <w:r w:rsidRPr="00006324">
              <w:rPr>
                <w:rFonts w:ascii="Arial" w:hAnsi="Arial" w:cs="Arial"/>
                <w:b/>
                <w:sz w:val="24"/>
                <w:szCs w:val="24"/>
              </w:rPr>
              <w:t>A.1</w:t>
            </w:r>
            <w:r w:rsidRPr="00006324">
              <w:rPr>
                <w:rFonts w:ascii="Arial" w:hAnsi="Arial" w:cs="Arial"/>
                <w:sz w:val="24"/>
                <w:szCs w:val="24"/>
              </w:rPr>
              <w:t xml:space="preserve"> </w:t>
            </w:r>
            <w:r w:rsidRPr="00006324">
              <w:rPr>
                <w:rFonts w:ascii="Arial" w:hAnsi="Arial" w:cs="Arial"/>
                <w:b/>
                <w:sz w:val="24"/>
                <w:szCs w:val="24"/>
              </w:rPr>
              <w:t>Informacje o ogólne, B.1 Informacje o projekcie, C.1</w:t>
            </w:r>
            <w:r w:rsidRPr="00006324">
              <w:rPr>
                <w:rFonts w:ascii="Arial" w:hAnsi="Arial" w:cs="Arial"/>
                <w:sz w:val="24"/>
                <w:szCs w:val="24"/>
              </w:rPr>
              <w:t xml:space="preserve"> </w:t>
            </w:r>
            <w:r w:rsidRPr="00006324">
              <w:rPr>
                <w:rFonts w:ascii="Arial" w:hAnsi="Arial" w:cs="Arial"/>
                <w:b/>
                <w:sz w:val="24"/>
                <w:szCs w:val="24"/>
              </w:rPr>
              <w:t>Dane Wnioskodawcy</w:t>
            </w:r>
          </w:p>
          <w:p w14:paraId="4CDECC7B" w14:textId="77777777" w:rsidR="00A81957" w:rsidRPr="00006324" w:rsidRDefault="00A81957" w:rsidP="00A81957">
            <w:pPr>
              <w:spacing w:before="120" w:after="120" w:line="240" w:lineRule="auto"/>
              <w:jc w:val="both"/>
              <w:rPr>
                <w:rFonts w:ascii="Arial" w:hAnsi="Arial" w:cs="Arial"/>
                <w:strike/>
                <w:sz w:val="24"/>
                <w:szCs w:val="24"/>
                <w:lang w:eastAsia="pl-PL"/>
              </w:rPr>
            </w:pPr>
            <w:r w:rsidRPr="00006324">
              <w:rPr>
                <w:rFonts w:ascii="Arial" w:hAnsi="Arial" w:cs="Arial"/>
                <w:sz w:val="24"/>
                <w:szCs w:val="24"/>
                <w:lang w:eastAsia="pl-PL"/>
              </w:rPr>
              <w:t>Należy mieć na uwadze, że warunkiem ubiegania się o dofinansowania jest m.in.</w:t>
            </w:r>
            <w:r w:rsidRPr="00006324">
              <w:rPr>
                <w:rFonts w:ascii="Arial" w:hAnsi="Arial" w:cs="Arial"/>
              </w:rPr>
              <w:t xml:space="preserve"> </w:t>
            </w:r>
            <w:r w:rsidRPr="00006324">
              <w:rPr>
                <w:rFonts w:ascii="Arial" w:hAnsi="Arial" w:cs="Arial"/>
                <w:sz w:val="24"/>
                <w:szCs w:val="24"/>
                <w:lang w:eastAsia="pl-PL"/>
              </w:rPr>
              <w:t>pozytywne zaopiniowanie przez ministra właściwego do spraw rozwoju regionalnego oraz ministra do spraw szkolnictwa wyższego i nauki, w trybie określonym w Kontrakcie Programowym dla Województwa Małopolskiego.</w:t>
            </w:r>
          </w:p>
          <w:p w14:paraId="1A575DEE" w14:textId="77777777" w:rsidR="00A81957" w:rsidRPr="00006324" w:rsidRDefault="00A81957" w:rsidP="00A81957">
            <w:pPr>
              <w:spacing w:before="120" w:after="120" w:line="240" w:lineRule="auto"/>
              <w:jc w:val="both"/>
              <w:rPr>
                <w:rFonts w:ascii="Arial" w:hAnsi="Arial" w:cs="Arial"/>
                <w:b/>
                <w:sz w:val="24"/>
                <w:szCs w:val="24"/>
                <w:lang w:eastAsia="pl-PL"/>
              </w:rPr>
            </w:pPr>
            <w:r w:rsidRPr="00006324">
              <w:rPr>
                <w:rFonts w:ascii="Arial" w:hAnsi="Arial" w:cs="Arial"/>
                <w:sz w:val="24"/>
                <w:szCs w:val="24"/>
                <w:lang w:eastAsia="pl-PL"/>
              </w:rPr>
              <w:t xml:space="preserve">W związku z tym dane we wniosku o dofinansowanie powinny wykazywać zgodność i spójność z  informacją o pozytywnie zaopiniowanych przedsięwzięciach, w wersji obowiązującej na dzień dokonywania oceny danego wniosku o dofinansowanie w </w:t>
            </w:r>
            <w:r w:rsidRPr="00006324">
              <w:rPr>
                <w:rFonts w:ascii="Arial" w:hAnsi="Arial" w:cs="Arial"/>
                <w:b/>
                <w:sz w:val="24"/>
                <w:szCs w:val="24"/>
                <w:lang w:eastAsia="pl-PL"/>
              </w:rPr>
              <w:t xml:space="preserve">zakresie nazwy projektu, wnioskodawcy oraz lidera konsorcjum / partnera wiodącego i pozostałych członków konsorcjum / partnerów – w przypadku projektów realizowanych w konsorcjum / partnerstwie (jeśli dotyczy). </w:t>
            </w:r>
          </w:p>
          <w:p w14:paraId="24BB45BC" w14:textId="77777777" w:rsidR="00A81957" w:rsidRPr="00006324" w:rsidRDefault="00A81957" w:rsidP="00A81957">
            <w:pPr>
              <w:spacing w:before="120" w:after="120" w:line="240" w:lineRule="auto"/>
              <w:jc w:val="both"/>
              <w:rPr>
                <w:rFonts w:ascii="Arial" w:hAnsi="Arial" w:cs="Arial"/>
                <w:b/>
                <w:sz w:val="24"/>
                <w:szCs w:val="24"/>
                <w:lang w:eastAsia="pl-PL"/>
              </w:rPr>
            </w:pPr>
            <w:r w:rsidRPr="00006324">
              <w:rPr>
                <w:rFonts w:ascii="Arial" w:hAnsi="Arial" w:cs="Arial"/>
                <w:b/>
                <w:sz w:val="24"/>
                <w:szCs w:val="24"/>
                <w:lang w:eastAsia="pl-PL"/>
              </w:rPr>
              <w:t>Informacja o przedsięwzięciach z zakresu infrastruktury badawczej pozytywnie zaopiniowanych przez ministra właściwego do spraw rozwoju regionalnego oraz ministra do spraw szkolnictwa wyższego i nauki, w trybie określonym w Kontrakcie Programowym dla Województwa Małopolskiego (etap przedkonkursowy) dostępna jest na stronie https://fundusze.malopolska.pl/wykaz-przedsiewziec-infrastruktura-badawcza</w:t>
            </w:r>
          </w:p>
          <w:p w14:paraId="1AC29D8A" w14:textId="444C7244" w:rsidR="005C44D3" w:rsidRPr="00A81957" w:rsidRDefault="00A81957" w:rsidP="00A81957">
            <w:pPr>
              <w:autoSpaceDE w:val="0"/>
              <w:autoSpaceDN w:val="0"/>
              <w:adjustRightInd w:val="0"/>
              <w:spacing w:after="120" w:line="276" w:lineRule="auto"/>
              <w:rPr>
                <w:rFonts w:ascii="Arial" w:eastAsia="Calibri" w:hAnsi="Arial" w:cs="Arial"/>
                <w:iCs/>
                <w:sz w:val="24"/>
                <w:lang w:val="x-none"/>
              </w:rPr>
            </w:pPr>
            <w:r w:rsidRPr="00006324">
              <w:rPr>
                <w:rFonts w:ascii="Arial" w:hAnsi="Arial" w:cs="Arial"/>
                <w:sz w:val="24"/>
                <w:szCs w:val="24"/>
                <w:lang w:eastAsia="pl-PL"/>
              </w:rPr>
              <w:t>Dodatkowo</w:t>
            </w:r>
            <w:r w:rsidR="00055CEE">
              <w:rPr>
                <w:rFonts w:ascii="Arial" w:hAnsi="Arial" w:cs="Arial"/>
                <w:sz w:val="24"/>
                <w:szCs w:val="24"/>
                <w:lang w:eastAsia="pl-PL"/>
              </w:rPr>
              <w:t>, w ramach odrębnego załącznika,</w:t>
            </w:r>
            <w:r w:rsidRPr="00006324">
              <w:rPr>
                <w:rFonts w:ascii="Arial" w:hAnsi="Arial" w:cs="Arial"/>
                <w:sz w:val="24"/>
                <w:szCs w:val="24"/>
                <w:lang w:eastAsia="pl-PL"/>
              </w:rPr>
              <w:t xml:space="preserve"> należy przedstawić oświadczeni</w:t>
            </w:r>
            <w:r w:rsidR="001F7643">
              <w:rPr>
                <w:rFonts w:ascii="Arial" w:hAnsi="Arial" w:cs="Arial"/>
                <w:sz w:val="24"/>
                <w:szCs w:val="24"/>
                <w:lang w:eastAsia="pl-PL"/>
              </w:rPr>
              <w:t xml:space="preserve">e o spójności agendy badawczej </w:t>
            </w:r>
            <w:r w:rsidRPr="00006324">
              <w:rPr>
                <w:rFonts w:ascii="Arial" w:hAnsi="Arial" w:cs="Arial"/>
                <w:sz w:val="24"/>
                <w:szCs w:val="24"/>
                <w:lang w:eastAsia="pl-PL"/>
              </w:rPr>
              <w:t>i zakresu rzeczowego, określonych we wniosku o dofinansowanie z opisem celów badawczych oraz programu badań planowanego w oparciu o wnioskowaną infrastrukturę, zawartym we wniosku o wydanie opinii, który stanowił podstawę wydania pozytywnej opinii dla przedsięwzięcia, zgodnie z postanowieniami Kontraktu Programowego dla Województwa Małopolskiego.</w:t>
            </w:r>
          </w:p>
        </w:tc>
      </w:tr>
      <w:tr w:rsidR="00A81957" w:rsidRPr="00621CE4" w14:paraId="649F8E0B" w14:textId="77777777" w:rsidTr="004B7E18">
        <w:tc>
          <w:tcPr>
            <w:tcW w:w="9062" w:type="dxa"/>
            <w:tcBorders>
              <w:top w:val="single" w:sz="4" w:space="0" w:color="auto"/>
              <w:left w:val="single" w:sz="4" w:space="0" w:color="auto"/>
              <w:bottom w:val="single" w:sz="4" w:space="0" w:color="auto"/>
              <w:right w:val="single" w:sz="4" w:space="0" w:color="auto"/>
            </w:tcBorders>
            <w:shd w:val="clear" w:color="auto" w:fill="auto"/>
          </w:tcPr>
          <w:p w14:paraId="599FCDDD" w14:textId="77777777" w:rsidR="00A81957" w:rsidRPr="00006324" w:rsidRDefault="00A81957" w:rsidP="00A81957">
            <w:pPr>
              <w:rPr>
                <w:rFonts w:ascii="Arial" w:hAnsi="Arial" w:cs="Arial"/>
                <w:b/>
                <w:sz w:val="24"/>
                <w:szCs w:val="24"/>
              </w:rPr>
            </w:pPr>
            <w:r w:rsidRPr="00006324">
              <w:rPr>
                <w:rFonts w:ascii="Arial" w:hAnsi="Arial" w:cs="Arial"/>
                <w:b/>
                <w:sz w:val="24"/>
                <w:szCs w:val="24"/>
              </w:rPr>
              <w:t xml:space="preserve">B.1.4 Opis projektu </w:t>
            </w:r>
          </w:p>
          <w:p w14:paraId="62A96B34" w14:textId="77777777" w:rsidR="00A81957" w:rsidRPr="00006324" w:rsidRDefault="00A81957" w:rsidP="00A81957">
            <w:pPr>
              <w:rPr>
                <w:rFonts w:ascii="Arial" w:hAnsi="Arial" w:cs="Arial"/>
                <w:sz w:val="24"/>
              </w:rPr>
            </w:pPr>
            <w:r w:rsidRPr="00006324">
              <w:rPr>
                <w:rFonts w:ascii="Arial" w:hAnsi="Arial" w:cs="Arial"/>
                <w:sz w:val="24"/>
              </w:rPr>
              <w:t xml:space="preserve">W opisie projektu lub/oraz opisie zadań należy uwzględnić informacje potwierdzające, że przedmiotem projektu jest infrastruktura badawcza w rozumieniu art. 2 pkt 91 rozporządzenia Komisji (UE) 651/2014 (Dz.Urz. UE 2014 L 187/1, z późn. zm.). W tym miejscu należy zwrócić uwagę, że na podstawie Umowy Partnerstwa: </w:t>
            </w:r>
          </w:p>
          <w:p w14:paraId="18829484" w14:textId="77777777" w:rsidR="00A81957" w:rsidRPr="00006324" w:rsidRDefault="00A81957" w:rsidP="00CB5819">
            <w:pPr>
              <w:pStyle w:val="Akapitzlist"/>
              <w:numPr>
                <w:ilvl w:val="0"/>
                <w:numId w:val="63"/>
              </w:numPr>
              <w:rPr>
                <w:rFonts w:ascii="Arial" w:hAnsi="Arial" w:cs="Arial"/>
                <w:sz w:val="24"/>
              </w:rPr>
            </w:pPr>
            <w:r w:rsidRPr="00006324">
              <w:rPr>
                <w:rFonts w:ascii="Arial" w:hAnsi="Arial" w:cs="Arial"/>
                <w:sz w:val="24"/>
              </w:rPr>
              <w:t xml:space="preserve">charakter infrastruktury determinuje rodzaj prowadzonej działalności, co do zasady całość infrastruktury podlegającej dofinansowaniu musi być przeznaczona do działalności w sferze B+R zarówno w ramach gospodarczego jak i niegospodarczego (jeśli dotyczy) wykorzystania zasobów </w:t>
            </w:r>
          </w:p>
          <w:p w14:paraId="648851A2" w14:textId="77777777" w:rsidR="00A81957" w:rsidRPr="00006324" w:rsidRDefault="00A81957" w:rsidP="00CB5819">
            <w:pPr>
              <w:pStyle w:val="Akapitzlist"/>
              <w:numPr>
                <w:ilvl w:val="0"/>
                <w:numId w:val="63"/>
              </w:numPr>
              <w:rPr>
                <w:rFonts w:ascii="Arial" w:hAnsi="Arial" w:cs="Arial"/>
                <w:sz w:val="24"/>
              </w:rPr>
            </w:pPr>
            <w:r w:rsidRPr="00006324">
              <w:rPr>
                <w:rFonts w:ascii="Arial" w:hAnsi="Arial" w:cs="Arial"/>
                <w:sz w:val="24"/>
              </w:rPr>
              <w:lastRenderedPageBreak/>
              <w:t>definicja działalności B+R wskazuje, że jest to działalność twórcza obejmująca badania naukowe lub prace rozwojowe, podejmowana w sposób systematyczny w celu zwiększenia zasobów wiedzy oraz wykorzystania zasobów wiedzy do tworzenia nowych zastosowań</w:t>
            </w:r>
          </w:p>
          <w:p w14:paraId="5CB0B135" w14:textId="77777777" w:rsidR="00A81957" w:rsidRPr="00006324" w:rsidRDefault="00A81957" w:rsidP="00CB5819">
            <w:pPr>
              <w:pStyle w:val="Akapitzlist"/>
              <w:numPr>
                <w:ilvl w:val="0"/>
                <w:numId w:val="63"/>
              </w:numPr>
              <w:rPr>
                <w:rFonts w:ascii="Arial" w:hAnsi="Arial" w:cs="Arial"/>
                <w:sz w:val="24"/>
              </w:rPr>
            </w:pPr>
            <w:r w:rsidRPr="00006324">
              <w:rPr>
                <w:rFonts w:ascii="Arial" w:hAnsi="Arial" w:cs="Arial"/>
                <w:sz w:val="24"/>
              </w:rPr>
              <w:t>infrastruktura B+R organizacji badawczych ma służyć przede wszystkim praktycznym zastosowaniom, realizacji badań i prac przemysłowych i rozwojowych, a tym samym musi być spełniony warunek że infrastruktura jest przygotowywana pod kątem potrzeb przedsiębiorców i ma służyć wzmacnianiu współpracy na linii nauka-biznes</w:t>
            </w:r>
          </w:p>
          <w:p w14:paraId="018B13AD" w14:textId="28E3542D" w:rsidR="00A81957" w:rsidRPr="00006324" w:rsidRDefault="00A81957" w:rsidP="00A81957">
            <w:pPr>
              <w:rPr>
                <w:rFonts w:ascii="Arial" w:hAnsi="Arial" w:cs="Arial"/>
                <w:sz w:val="24"/>
              </w:rPr>
            </w:pPr>
            <w:r w:rsidRPr="00006324">
              <w:rPr>
                <w:rFonts w:ascii="Arial" w:hAnsi="Arial" w:cs="Arial"/>
                <w:sz w:val="24"/>
              </w:rPr>
              <w:t>Dodatkowo opis projektu powinien w jasny sposób potwierdzać, że projekt służy realizacji agendy badawczej, której zakres jest zgodny z regionalną inteligentną specjalizacją wraz ze wskazaniem specjalizacji  (określoną w dokumencie pn. „Małopolskie Inteligentne Specjalizacje (MIS) – Uszczegółowienie opisu regionalnych inteligentnych specjalizacji określonych w Regionalnej Strategii</w:t>
            </w:r>
            <w:r w:rsidRPr="00006324" w:rsidDel="00516D78">
              <w:rPr>
                <w:rFonts w:ascii="Arial" w:hAnsi="Arial" w:cs="Arial"/>
                <w:sz w:val="24"/>
              </w:rPr>
              <w:t xml:space="preserve"> </w:t>
            </w:r>
            <w:r w:rsidRPr="00006324">
              <w:rPr>
                <w:rFonts w:ascii="Arial" w:hAnsi="Arial" w:cs="Arial"/>
                <w:sz w:val="24"/>
              </w:rPr>
              <w:t xml:space="preserve">Innowacji Województwa Małopolskiego 2030”, Załącznik nr 1 do Uchwały nr 932/23 Zarządu Województwa Małopolskiego z dnia 23.05.2023 r.). W tym kontekście należy zwrócić uwagę, że udzielane w ramach konkursu wsparcie będzie kierowane wyłącznie na przedsięwzięcia, których agenda badawcza przewiduje realizację prac B+R w obszarach zgodnych z regionalną inteligentną specjalizacją (dalej zwaną RIS). W konsekwencji czego, </w:t>
            </w:r>
            <w:r w:rsidR="003765BF">
              <w:rPr>
                <w:rFonts w:ascii="Arial" w:hAnsi="Arial" w:cs="Arial"/>
                <w:sz w:val="24"/>
              </w:rPr>
              <w:t xml:space="preserve">w </w:t>
            </w:r>
            <w:r w:rsidRPr="00006324">
              <w:rPr>
                <w:rFonts w:ascii="Arial" w:hAnsi="Arial" w:cs="Arial"/>
                <w:sz w:val="24"/>
              </w:rPr>
              <w:t xml:space="preserve">pkt B.1.4 wniosku </w:t>
            </w:r>
            <w:r w:rsidR="003765BF">
              <w:rPr>
                <w:rFonts w:ascii="Arial" w:hAnsi="Arial" w:cs="Arial"/>
                <w:sz w:val="24"/>
              </w:rPr>
              <w:t>należy wykazać</w:t>
            </w:r>
            <w:r w:rsidRPr="00006324">
              <w:rPr>
                <w:rFonts w:ascii="Arial" w:hAnsi="Arial" w:cs="Arial"/>
                <w:sz w:val="24"/>
              </w:rPr>
              <w:t>, że co najmniej główne cele/obszary badawcze planowanej do podjęcia działalności badawczo-rozwojowej (zarówno w okresie realizacji, jak i trwałości projektu) są zgodne z regionalną inteligentną specjalizacją. W związku z tym należy wskazać</w:t>
            </w:r>
            <w:r>
              <w:rPr>
                <w:rFonts w:ascii="Arial" w:hAnsi="Arial" w:cs="Arial"/>
                <w:sz w:val="24"/>
              </w:rPr>
              <w:t xml:space="preserve"> </w:t>
            </w:r>
            <w:r w:rsidRPr="00006324">
              <w:rPr>
                <w:rFonts w:ascii="Arial" w:hAnsi="Arial" w:cs="Arial"/>
                <w:sz w:val="24"/>
              </w:rPr>
              <w:t>domenę, dziedzinę i cel szczegółowy adekwatny do tematyki i zakresu projektu. Dodatkowo należy przedstawić najważniejsze informacje potwierdzające związek projektu z wybranym obszarem. Projekt może dotyczyć więcej niż jednej RSI, wówczas również należy je wykazać jednocześnie w takiej sytuacji konieczne jest wskazanie, która jest  główną, dominującą dla projektu regionalną inteligentną specjalizację. Kolejne RIS należy traktować jako uzupełniające, dodatkowe.</w:t>
            </w:r>
          </w:p>
          <w:p w14:paraId="4969383E" w14:textId="4F7E8A05" w:rsidR="00A81957" w:rsidRPr="00D0652C" w:rsidRDefault="00A81957" w:rsidP="00A81957">
            <w:pPr>
              <w:autoSpaceDE w:val="0"/>
              <w:autoSpaceDN w:val="0"/>
              <w:adjustRightInd w:val="0"/>
              <w:spacing w:after="120" w:line="276" w:lineRule="auto"/>
              <w:rPr>
                <w:rFonts w:ascii="Arial" w:eastAsia="Calibri" w:hAnsi="Arial" w:cs="Arial"/>
                <w:iCs/>
                <w:sz w:val="24"/>
                <w:lang w:val="x-none"/>
              </w:rPr>
            </w:pPr>
            <w:r w:rsidRPr="00006324">
              <w:rPr>
                <w:rFonts w:ascii="Arial" w:hAnsi="Arial" w:cs="Arial"/>
                <w:sz w:val="24"/>
              </w:rPr>
              <w:t>W ramach opisu projektu należy przedstawić informację, że został on pozytywnie zaopiniowany przez ministra właściwego do spraw rozwoju regionalnego oraz ministra do spraw szkolnictwa wyższego i nauki, w trybie określonym w Kontrakcie Programowym dla Województwa Małopolskiego, w etapie przedkonkursowym.</w:t>
            </w:r>
          </w:p>
        </w:tc>
      </w:tr>
      <w:tr w:rsidR="00A81957" w:rsidRPr="00396247" w14:paraId="6F58C6B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481C82B" w14:textId="77777777" w:rsidR="00A81957" w:rsidRPr="00006324" w:rsidRDefault="00A81957" w:rsidP="00A81957">
            <w:pPr>
              <w:rPr>
                <w:rFonts w:ascii="Arial" w:eastAsia="Times New Roman" w:hAnsi="Arial" w:cs="Arial"/>
                <w:sz w:val="24"/>
                <w:lang w:eastAsia="pl-PL"/>
              </w:rPr>
            </w:pPr>
            <w:r w:rsidRPr="00006324">
              <w:rPr>
                <w:rFonts w:ascii="Arial" w:hAnsi="Arial" w:cs="Arial"/>
                <w:b/>
                <w:sz w:val="24"/>
                <w:szCs w:val="24"/>
              </w:rPr>
              <w:lastRenderedPageBreak/>
              <w:t>Pkt. E.1.1 Zasadność realizacji projektu w kontekście zdiagnozowanych potrzeb</w:t>
            </w:r>
          </w:p>
          <w:p w14:paraId="6A751C6A" w14:textId="77777777" w:rsidR="00A81957" w:rsidRDefault="00A81957" w:rsidP="00A81957">
            <w:pPr>
              <w:autoSpaceDE w:val="0"/>
              <w:autoSpaceDN w:val="0"/>
              <w:adjustRightInd w:val="0"/>
              <w:spacing w:after="120" w:line="276" w:lineRule="auto"/>
              <w:rPr>
                <w:rFonts w:ascii="Arial" w:eastAsia="Times New Roman" w:hAnsi="Arial" w:cs="Arial"/>
                <w:sz w:val="24"/>
                <w:lang w:eastAsia="pl-PL"/>
              </w:rPr>
            </w:pPr>
            <w:r w:rsidRPr="00006324">
              <w:rPr>
                <w:rFonts w:ascii="Arial" w:eastAsia="Times New Roman" w:hAnsi="Arial" w:cs="Arial"/>
                <w:sz w:val="24"/>
                <w:lang w:eastAsia="pl-PL"/>
              </w:rPr>
              <w:t xml:space="preserve">Należy przedstawić informacje w zakresie analizy rynku, w ramach którego Wnioskodawca prowadzić będzie działalność badawczą wykorzystywaną do prowadzenia działalności gospodarczej dzięki realizacji projektu. Analiza ta powinna w szczególności przedstawiać informację nt. odpowiednich rynków usług badawczych, rezultatów prac badawczych, konkurentów, usługobiorców oraz </w:t>
            </w:r>
            <w:r w:rsidRPr="00006324">
              <w:rPr>
                <w:rFonts w:ascii="Arial" w:eastAsia="Times New Roman" w:hAnsi="Arial" w:cs="Arial"/>
                <w:sz w:val="24"/>
                <w:lang w:eastAsia="pl-PL"/>
              </w:rPr>
              <w:lastRenderedPageBreak/>
              <w:t>konsumentów. Należy przedstawić również informację nt. udziału Wnioskodawcy w rynku.</w:t>
            </w:r>
          </w:p>
          <w:p w14:paraId="62E11112" w14:textId="52E5EC6C" w:rsidR="0031245E" w:rsidRPr="0031245E" w:rsidRDefault="0031245E" w:rsidP="00A81957">
            <w:pPr>
              <w:autoSpaceDE w:val="0"/>
              <w:autoSpaceDN w:val="0"/>
              <w:adjustRightInd w:val="0"/>
              <w:spacing w:after="120" w:line="276" w:lineRule="auto"/>
              <w:rPr>
                <w:rFonts w:ascii="Arial" w:eastAsia="Calibri" w:hAnsi="Arial" w:cs="Arial"/>
                <w:iCs/>
                <w:sz w:val="24"/>
              </w:rPr>
            </w:pPr>
            <w:r>
              <w:rPr>
                <w:rFonts w:ascii="Arial" w:eastAsia="Calibri" w:hAnsi="Arial" w:cs="Arial"/>
                <w:iCs/>
                <w:sz w:val="24"/>
              </w:rPr>
              <w:t>W</w:t>
            </w:r>
            <w:r w:rsidRPr="0031245E">
              <w:rPr>
                <w:rFonts w:ascii="Arial" w:eastAsia="Calibri" w:hAnsi="Arial" w:cs="Arial"/>
                <w:iCs/>
                <w:sz w:val="24"/>
                <w:lang w:val="x-none"/>
              </w:rPr>
              <w:t xml:space="preserve"> tym pkt. Wnioskodawca może zawrzeć odniesienie do adekwatnych zapisów Planu wykorzystania infrastruktury badawczej</w:t>
            </w:r>
            <w:r>
              <w:rPr>
                <w:rFonts w:ascii="Arial" w:eastAsia="Calibri" w:hAnsi="Arial" w:cs="Arial"/>
                <w:iCs/>
                <w:sz w:val="24"/>
              </w:rPr>
              <w:t>.</w:t>
            </w:r>
          </w:p>
        </w:tc>
      </w:tr>
      <w:tr w:rsidR="00A81957" w:rsidRPr="00396247" w14:paraId="7E9BBEFC"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C2485C0" w14:textId="77777777" w:rsidR="00A81957" w:rsidRPr="00006324" w:rsidRDefault="00A81957" w:rsidP="00A81957">
            <w:pPr>
              <w:rPr>
                <w:rFonts w:ascii="Arial" w:hAnsi="Arial" w:cs="Arial"/>
                <w:b/>
                <w:sz w:val="24"/>
                <w:szCs w:val="24"/>
              </w:rPr>
            </w:pPr>
            <w:r w:rsidRPr="00006324">
              <w:rPr>
                <w:rFonts w:ascii="Arial" w:hAnsi="Arial" w:cs="Arial"/>
                <w:b/>
                <w:sz w:val="24"/>
                <w:szCs w:val="24"/>
              </w:rPr>
              <w:lastRenderedPageBreak/>
              <w:t>Pkt. E.1.3 Zasoby i doświadczenie niezbędne do realizacji projektu</w:t>
            </w:r>
          </w:p>
          <w:p w14:paraId="302BE953" w14:textId="24AE9051" w:rsidR="00A81957" w:rsidRPr="00006324" w:rsidRDefault="00A81957" w:rsidP="00A81957">
            <w:pPr>
              <w:rPr>
                <w:rFonts w:ascii="Arial" w:hAnsi="Arial" w:cs="Arial"/>
                <w:sz w:val="24"/>
                <w:szCs w:val="24"/>
              </w:rPr>
            </w:pPr>
            <w:r w:rsidRPr="00006324">
              <w:rPr>
                <w:rFonts w:ascii="Arial" w:hAnsi="Arial" w:cs="Arial"/>
                <w:sz w:val="24"/>
                <w:szCs w:val="24"/>
              </w:rPr>
              <w:t xml:space="preserve">Projekty realizowane w ramach </w:t>
            </w:r>
            <w:r w:rsidRPr="00D05880">
              <w:rPr>
                <w:rFonts w:ascii="Arial" w:hAnsi="Arial" w:cs="Arial"/>
                <w:sz w:val="24"/>
                <w:szCs w:val="24"/>
              </w:rPr>
              <w:t xml:space="preserve">Działania </w:t>
            </w:r>
            <w:r w:rsidR="00FC6A1E">
              <w:rPr>
                <w:rFonts w:ascii="Arial" w:hAnsi="Arial" w:cs="Arial"/>
                <w:sz w:val="24"/>
                <w:szCs w:val="24"/>
              </w:rPr>
              <w:t>12.1.A</w:t>
            </w:r>
            <w:r w:rsidRPr="00006324">
              <w:rPr>
                <w:rFonts w:ascii="Arial" w:hAnsi="Arial" w:cs="Arial"/>
                <w:sz w:val="24"/>
                <w:szCs w:val="24"/>
              </w:rPr>
              <w:t xml:space="preserve"> muszą stanowić dopełnienie istniejących zasobów. Tym samym konieczne jest przedstawienie precyzyjnych informacji nt. posiadanych już zasobów oraz wykazanie, że projekt stanowi jedynie ich dopełnienie. Należy mieć na uwadze, że:</w:t>
            </w:r>
          </w:p>
          <w:p w14:paraId="1FA2CF13" w14:textId="77777777" w:rsidR="00A81957" w:rsidRPr="00006324" w:rsidRDefault="00A81957" w:rsidP="00CB5819">
            <w:pPr>
              <w:pStyle w:val="Akapitzlist"/>
              <w:numPr>
                <w:ilvl w:val="0"/>
                <w:numId w:val="65"/>
              </w:numPr>
              <w:rPr>
                <w:rFonts w:ascii="Arial" w:hAnsi="Arial" w:cs="Arial"/>
                <w:sz w:val="24"/>
                <w:szCs w:val="24"/>
              </w:rPr>
            </w:pPr>
            <w:r w:rsidRPr="00006324">
              <w:rPr>
                <w:rFonts w:ascii="Arial" w:hAnsi="Arial" w:cs="Arial"/>
                <w:sz w:val="24"/>
                <w:szCs w:val="24"/>
              </w:rPr>
              <w:t>w sytuacji gdy planowana infrastruktura będzie stanowiła uzupełnienie istniejących zasobów, należy zwrócić uwagę, że projekt ma mieć własne cele, wskaźniki i agendę (potrzeba doposażenia nie stanowi wystarczającego uzasadnienia dla udzielenia wsparcia),</w:t>
            </w:r>
          </w:p>
          <w:p w14:paraId="43EECF0A" w14:textId="77777777" w:rsidR="00A81957" w:rsidRPr="00006324" w:rsidRDefault="00A81957" w:rsidP="00CB5819">
            <w:pPr>
              <w:pStyle w:val="Akapitzlist"/>
              <w:numPr>
                <w:ilvl w:val="0"/>
                <w:numId w:val="65"/>
              </w:numPr>
              <w:rPr>
                <w:rFonts w:ascii="Arial" w:hAnsi="Arial" w:cs="Arial"/>
                <w:sz w:val="24"/>
                <w:szCs w:val="24"/>
              </w:rPr>
            </w:pPr>
            <w:r w:rsidRPr="00006324">
              <w:rPr>
                <w:rFonts w:ascii="Arial" w:hAnsi="Arial" w:cs="Arial"/>
                <w:sz w:val="24"/>
                <w:szCs w:val="24"/>
              </w:rPr>
              <w:t>nie jest poprawna sytuacja, w której doposażenie będzie służyło bezpośrednio realizacji celów/wymogów ustalonych dla wcześniejszych projektów – o ile wymagana jest synergia to nie jest możliwa sytuacja, w której infrastruktura projektu ma służyć realizacji celów wcześniejszych projektów (konieczne jest wykazanie odrębności celów projektu, wskaźników i agendy badawczej),</w:t>
            </w:r>
          </w:p>
          <w:p w14:paraId="4E50366C" w14:textId="71112A75" w:rsidR="00A81957" w:rsidRDefault="00A81957" w:rsidP="00CB5819">
            <w:pPr>
              <w:pStyle w:val="Akapitzlist"/>
              <w:numPr>
                <w:ilvl w:val="0"/>
                <w:numId w:val="65"/>
              </w:numPr>
              <w:rPr>
                <w:rFonts w:ascii="Arial" w:hAnsi="Arial" w:cs="Arial"/>
                <w:sz w:val="24"/>
                <w:szCs w:val="24"/>
              </w:rPr>
            </w:pPr>
            <w:r w:rsidRPr="00006324">
              <w:rPr>
                <w:rFonts w:ascii="Arial" w:hAnsi="Arial" w:cs="Arial"/>
                <w:sz w:val="24"/>
                <w:szCs w:val="24"/>
              </w:rPr>
              <w:t>w przypadku gdy planowana infrastruktura stanowi rozwinięcie / uzupełnienie zasobów finansowanych np. ze środków UE w poprzedniej perspektywie finansowej należy przewidzieć, jak ewentualne nowe wsparcie dotyczące rozbudowy infrastruktury wpłynie na możliwość dotrzymania warunków umów dla wcześniejszych projektów, szczególnie w zakresie trwałości projektu, realizacji agendy badawczej, zasobów wykorzystywanych do działalności gospodarczej i niegospodarczej (w tym w związku z koniecznością zastosowania mechanizmu monitorowania i wycofania) oraz wskaźników dotyczących przychodów z działalności komercyjnej.</w:t>
            </w:r>
          </w:p>
          <w:p w14:paraId="685ACDF3" w14:textId="0FA52A30" w:rsidR="00A81957" w:rsidRPr="00A81957" w:rsidRDefault="00A81957" w:rsidP="00A81957">
            <w:pPr>
              <w:pStyle w:val="Akapitzlist"/>
              <w:rPr>
                <w:rFonts w:ascii="Arial" w:hAnsi="Arial" w:cs="Arial"/>
                <w:sz w:val="24"/>
                <w:szCs w:val="24"/>
              </w:rPr>
            </w:pPr>
            <w:r w:rsidRPr="00A81957">
              <w:rPr>
                <w:rFonts w:ascii="Arial" w:hAnsi="Arial" w:cs="Arial"/>
                <w:sz w:val="24"/>
                <w:szCs w:val="24"/>
              </w:rPr>
              <w:t xml:space="preserve">W przypadku, gdy projekt dotyczy rozwijania i/lub wykorzystania do celów związanych z działalnością gospodarczą, infrastruktury badawczej wspartej ze środków publicznych i wykorzystywanej wcześniej do działalności niegospodarczej należy przedstawić informacje czy Wnioskodawca przeprowadził i przedstawił analizę potwierdzającą, że spełnione zostały warunki umożliwiające wykorzystanie tej infrastruktury do działalności gospodarczej w tym uzyskał zgodę instytucji udzielającej wsparcie na realizację poprzedniego projektu/poprzednich projektów. Wówczas taka zgoda powinna zostać dostarczona jako odrębny załącznik. </w:t>
            </w:r>
          </w:p>
        </w:tc>
      </w:tr>
      <w:tr w:rsidR="00A81957" w:rsidRPr="00396247" w14:paraId="4FA5ED5E"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1C9B243" w14:textId="77777777" w:rsidR="00A81957" w:rsidRPr="00AC692B" w:rsidRDefault="00A81957" w:rsidP="00A81957">
            <w:pPr>
              <w:spacing w:after="120" w:line="276" w:lineRule="auto"/>
              <w:rPr>
                <w:rFonts w:ascii="Arial" w:eastAsia="Calibri" w:hAnsi="Arial" w:cs="Arial"/>
                <w:b/>
                <w:bCs/>
                <w:sz w:val="24"/>
              </w:rPr>
            </w:pPr>
            <w:r w:rsidRPr="00AC692B">
              <w:rPr>
                <w:rFonts w:ascii="Arial" w:eastAsia="Calibri" w:hAnsi="Arial" w:cs="Arial"/>
                <w:b/>
                <w:bCs/>
                <w:sz w:val="24"/>
              </w:rPr>
              <w:t>Pkt G.1.3 Wpływ projektu na osiągnięcie celów programów strategicznych, w tym FEM 2021-2027/ pkt U Informacje specyficzne</w:t>
            </w:r>
          </w:p>
          <w:p w14:paraId="11C8AEB3" w14:textId="77777777" w:rsidR="00A81957" w:rsidRPr="00AC692B" w:rsidRDefault="00A81957" w:rsidP="00A81957">
            <w:pPr>
              <w:spacing w:after="120" w:line="276" w:lineRule="auto"/>
              <w:rPr>
                <w:rFonts w:ascii="Arial" w:eastAsia="Calibri" w:hAnsi="Arial" w:cs="Arial"/>
                <w:bCs/>
                <w:sz w:val="24"/>
              </w:rPr>
            </w:pPr>
            <w:r w:rsidRPr="00AC692B">
              <w:rPr>
                <w:rFonts w:ascii="Arial" w:eastAsia="Calibri" w:hAnsi="Arial" w:cs="Arial"/>
                <w:bCs/>
                <w:sz w:val="24"/>
              </w:rPr>
              <w:t>W celu potwierdzenia, że projekt może być wybierany w sposób niekonkurencyjny należy:</w:t>
            </w:r>
          </w:p>
          <w:p w14:paraId="5AE2D441" w14:textId="77777777" w:rsidR="00A81957" w:rsidRPr="00AC692B" w:rsidRDefault="00A81957" w:rsidP="00CB5819">
            <w:pPr>
              <w:numPr>
                <w:ilvl w:val="0"/>
                <w:numId w:val="36"/>
              </w:numPr>
              <w:spacing w:after="120" w:line="276" w:lineRule="auto"/>
              <w:rPr>
                <w:rFonts w:ascii="Arial" w:eastAsia="Calibri" w:hAnsi="Arial" w:cs="Arial"/>
                <w:bCs/>
                <w:sz w:val="24"/>
              </w:rPr>
            </w:pPr>
            <w:r w:rsidRPr="00AC692B">
              <w:rPr>
                <w:rFonts w:ascii="Arial" w:eastAsia="Calibri" w:hAnsi="Arial" w:cs="Arial"/>
                <w:bCs/>
                <w:sz w:val="24"/>
              </w:rPr>
              <w:lastRenderedPageBreak/>
              <w:t>wskazać dokument/ dokumenty, z których wynika, że Wnioskodawca ze względu na charakter lub cel projektu, jest podmiotem jednoznacznie określonym przed złożeniem wniosku o dofinansowanie projektu, np. Program FEM 2021-2027 wraz z Kontraktem Programowym dla Województwa Małopolskiego, Strategia Rozwoju Województwa „Małopolska 2030”, Strategia ZIT/IIT.</w:t>
            </w:r>
          </w:p>
          <w:p w14:paraId="4AF5A98A" w14:textId="77777777" w:rsidR="00A81957" w:rsidRPr="00AC692B" w:rsidRDefault="00A81957" w:rsidP="00A81957">
            <w:pPr>
              <w:spacing w:after="120" w:line="276" w:lineRule="auto"/>
              <w:rPr>
                <w:rFonts w:ascii="Arial" w:eastAsia="Calibri" w:hAnsi="Arial" w:cs="Arial"/>
                <w:b/>
                <w:bCs/>
                <w:sz w:val="24"/>
              </w:rPr>
            </w:pPr>
            <w:r w:rsidRPr="00AC692B">
              <w:rPr>
                <w:rFonts w:ascii="Arial" w:eastAsia="Calibri" w:hAnsi="Arial" w:cs="Arial"/>
                <w:b/>
                <w:bCs/>
                <w:sz w:val="24"/>
              </w:rPr>
              <w:t>Proszę odwołać się do właściwego dokumentu, z którego wprost wynika, że Wnioskodawca jest jednoznacznie określony i jest uprawniony do złożenia projektu.</w:t>
            </w:r>
          </w:p>
          <w:p w14:paraId="4D75EA80" w14:textId="77777777" w:rsidR="00A81957" w:rsidRPr="00AC692B" w:rsidRDefault="00A81957" w:rsidP="00CB5819">
            <w:pPr>
              <w:numPr>
                <w:ilvl w:val="0"/>
                <w:numId w:val="36"/>
              </w:numPr>
              <w:spacing w:after="120" w:line="276" w:lineRule="auto"/>
              <w:rPr>
                <w:rFonts w:ascii="Arial" w:eastAsia="Calibri" w:hAnsi="Arial" w:cs="Arial"/>
                <w:bCs/>
                <w:sz w:val="24"/>
              </w:rPr>
            </w:pPr>
            <w:r w:rsidRPr="00AC692B">
              <w:rPr>
                <w:rFonts w:ascii="Arial" w:eastAsia="Calibri" w:hAnsi="Arial" w:cs="Arial"/>
                <w:bCs/>
                <w:sz w:val="24"/>
              </w:rPr>
              <w:t>wskazać dokument/ dokumenty/ Ustawy z których wynika, iż projekt polega na realizacji zadań publicznych wynikających z przepisów odrębnych lub ma strategiczne znaczenie dla społeczno-gospodarczego rozwoju kraju,</w:t>
            </w:r>
            <w:r w:rsidRPr="00AC692B">
              <w:rPr>
                <w:rFonts w:ascii="Arial" w:eastAsia="Calibri" w:hAnsi="Arial" w:cs="Arial"/>
                <w:sz w:val="24"/>
              </w:rPr>
              <w:t xml:space="preserve"> </w:t>
            </w:r>
            <w:r w:rsidRPr="00AC692B">
              <w:rPr>
                <w:rFonts w:ascii="Arial" w:eastAsia="Calibri" w:hAnsi="Arial" w:cs="Arial"/>
                <w:bCs/>
                <w:sz w:val="24"/>
              </w:rPr>
              <w:t>regionu, lub obszaru objętego realizacją ZIT lub IIT lub terytorialnego planu sprawiedliwej transformacji.</w:t>
            </w:r>
          </w:p>
          <w:p w14:paraId="3FB20266" w14:textId="77777777" w:rsidR="00A81957" w:rsidRPr="00AC692B" w:rsidRDefault="00A81957" w:rsidP="00A81957">
            <w:pPr>
              <w:spacing w:after="120" w:line="276" w:lineRule="auto"/>
              <w:rPr>
                <w:rFonts w:ascii="Arial" w:eastAsia="Calibri" w:hAnsi="Arial" w:cs="Arial"/>
                <w:bCs/>
                <w:sz w:val="24"/>
              </w:rPr>
            </w:pPr>
            <w:r w:rsidRPr="00AC692B">
              <w:rPr>
                <w:rFonts w:ascii="Arial" w:eastAsia="Calibri" w:hAnsi="Arial" w:cs="Arial"/>
                <w:sz w:val="24"/>
              </w:rPr>
              <w:t>Strategiczne znaczenie projektu musi wynikać z dokumentu, który służy wyznaczaniu celów i programowaniu polityk publicznych tj. strategii, planu, programu itp. Dokument ten musi zostać przyjęty na podstawie przepisów prawa powszechnie obowiązującego. Musi obowiązywać dzięki zatwierdzeniu przez uprawniony organ oraz zostać upubliczniony. Projekt ma strategiczne znaczenie, jeśli:</w:t>
            </w:r>
          </w:p>
          <w:p w14:paraId="2B12CAFD" w14:textId="77777777" w:rsidR="00A81957" w:rsidRPr="00AC692B" w:rsidRDefault="00A81957" w:rsidP="00CB5819">
            <w:pPr>
              <w:numPr>
                <w:ilvl w:val="0"/>
                <w:numId w:val="37"/>
              </w:numPr>
              <w:spacing w:after="120" w:line="276" w:lineRule="auto"/>
              <w:rPr>
                <w:rFonts w:ascii="Arial" w:eastAsia="Calibri" w:hAnsi="Arial" w:cs="Arial"/>
                <w:sz w:val="24"/>
              </w:rPr>
            </w:pPr>
            <w:r w:rsidRPr="00AC692B">
              <w:rPr>
                <w:rFonts w:ascii="Arial" w:eastAsia="Calibri" w:hAnsi="Arial" w:cs="Arial"/>
                <w:sz w:val="24"/>
              </w:rPr>
              <w:t>obejmuje działania, których podjęcie wprost przewidziano w tego rodzaju dokumencie i znacząco przyczynia się do osiągnięcia założonych w dokumencie celów, albo</w:t>
            </w:r>
          </w:p>
          <w:p w14:paraId="0B020DC7" w14:textId="77777777" w:rsidR="00A81957" w:rsidRPr="00AC692B" w:rsidRDefault="00A81957" w:rsidP="00CB5819">
            <w:pPr>
              <w:numPr>
                <w:ilvl w:val="0"/>
                <w:numId w:val="37"/>
              </w:numPr>
              <w:spacing w:after="120" w:line="276" w:lineRule="auto"/>
              <w:rPr>
                <w:rFonts w:ascii="Arial" w:eastAsia="Calibri" w:hAnsi="Arial" w:cs="Arial"/>
                <w:sz w:val="24"/>
              </w:rPr>
            </w:pPr>
            <w:r w:rsidRPr="00AC692B">
              <w:rPr>
                <w:rFonts w:ascii="Arial" w:eastAsia="Calibri" w:hAnsi="Arial" w:cs="Arial"/>
                <w:sz w:val="24"/>
              </w:rPr>
              <w:t>dokument taki zawiera informacje na jego temat (np. określa nazwę lub cel projektu).</w:t>
            </w:r>
          </w:p>
          <w:p w14:paraId="087A1C8C" w14:textId="68D731CE" w:rsidR="00A81957" w:rsidRPr="00AC692B" w:rsidRDefault="00A81957" w:rsidP="00A81957">
            <w:pPr>
              <w:spacing w:after="120" w:line="276" w:lineRule="auto"/>
              <w:rPr>
                <w:rFonts w:ascii="Arial" w:eastAsia="Calibri" w:hAnsi="Arial" w:cs="Arial"/>
                <w:b/>
                <w:sz w:val="24"/>
              </w:rPr>
            </w:pPr>
            <w:r w:rsidRPr="00AC692B">
              <w:rPr>
                <w:rFonts w:ascii="Arial" w:eastAsia="Calibri" w:hAnsi="Arial" w:cs="Arial"/>
                <w:b/>
                <w:sz w:val="24"/>
              </w:rPr>
              <w:t>Jeśli to możliwe należy wskazać nazwę dokumentu, nr pozycji na liście projektów lub wskazanie obszaru lub nr strony, wskazanie podstawy dla realizacji zadania publicznego (np. Ustawy – wraz z odwołaniem do artykułu), itp.</w:t>
            </w:r>
          </w:p>
        </w:tc>
      </w:tr>
      <w:tr w:rsidR="00A81957" w:rsidRPr="003D5A4C" w14:paraId="15EE6BF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3BB9FFA0" w14:textId="77777777" w:rsidR="00A81957" w:rsidRDefault="00A81957" w:rsidP="00A81957">
            <w:pPr>
              <w:autoSpaceDE w:val="0"/>
              <w:autoSpaceDN w:val="0"/>
              <w:adjustRightInd w:val="0"/>
              <w:spacing w:after="120" w:line="276" w:lineRule="auto"/>
              <w:rPr>
                <w:rFonts w:ascii="Arial" w:eastAsia="Calibri" w:hAnsi="Arial" w:cs="Arial"/>
                <w:b/>
                <w:bCs/>
                <w:sz w:val="24"/>
                <w:szCs w:val="24"/>
              </w:rPr>
            </w:pPr>
            <w:r>
              <w:rPr>
                <w:rFonts w:ascii="Arial" w:eastAsia="Calibri" w:hAnsi="Arial" w:cs="Arial"/>
                <w:b/>
                <w:bCs/>
                <w:sz w:val="24"/>
                <w:szCs w:val="24"/>
              </w:rPr>
              <w:lastRenderedPageBreak/>
              <w:t>Pkt H.3.3 Odporność infrastruktury na zmiany klimatu</w:t>
            </w:r>
          </w:p>
          <w:p w14:paraId="69907D8E" w14:textId="77777777" w:rsidR="00A81957" w:rsidRPr="00B6337E" w:rsidRDefault="00A81957" w:rsidP="00A81957">
            <w:pPr>
              <w:spacing w:after="120" w:line="276" w:lineRule="auto"/>
              <w:rPr>
                <w:rFonts w:ascii="Arial" w:eastAsia="Times New Roman" w:hAnsi="Arial" w:cs="Arial"/>
                <w:iCs/>
                <w:sz w:val="24"/>
                <w:szCs w:val="24"/>
              </w:rPr>
            </w:pPr>
            <w:r w:rsidRPr="00B6337E">
              <w:rPr>
                <w:rFonts w:ascii="Arial" w:eastAsia="Times New Roman" w:hAnsi="Arial" w:cs="Arial"/>
                <w:sz w:val="24"/>
                <w:szCs w:val="24"/>
              </w:rPr>
              <w:t>Dla projektów o przewidywanej trwałości powyżej 5 lat w przedmiotowym polu należy wskazać:</w:t>
            </w:r>
          </w:p>
          <w:p w14:paraId="672DA805" w14:textId="77777777" w:rsidR="00A81957" w:rsidRDefault="00A81957" w:rsidP="00A81957">
            <w:pPr>
              <w:spacing w:after="120" w:line="276" w:lineRule="auto"/>
              <w:rPr>
                <w:rFonts w:ascii="Arial" w:eastAsia="Times New Roman" w:hAnsi="Arial" w:cs="Arial"/>
                <w:sz w:val="24"/>
                <w:szCs w:val="24"/>
              </w:rPr>
            </w:pPr>
            <w:r>
              <w:rPr>
                <w:rFonts w:ascii="Arial" w:eastAsia="Times New Roman" w:hAnsi="Arial" w:cs="Arial"/>
                <w:sz w:val="24"/>
                <w:szCs w:val="24"/>
              </w:rPr>
              <w:t xml:space="preserve">- czy projekt jest zgodny z art. 73 ust. 2 lit. j) Rozporządzenia Parlamentu Europejskiego i Rady (UE) nr 2021/1060 z dnia 24 czerwca 2021 r., tj. czy inwestycja w infrastrukturę przewidziana w ramach projektu jest odporna na zmiany klimatu, </w:t>
            </w:r>
            <w:r>
              <w:rPr>
                <w:rFonts w:ascii="Arial" w:eastAsia="Times New Roman" w:hAnsi="Arial" w:cs="Arial"/>
                <w:iCs/>
                <w:sz w:val="24"/>
                <w:szCs w:val="24"/>
              </w:rPr>
              <w:t xml:space="preserve">przy jednoczesnym zapewnieniu przestrzegania zasady „efektywność energetyczna przede wszystkim” oraz zgodności poziomu emisji </w:t>
            </w:r>
            <w:r>
              <w:rPr>
                <w:rFonts w:ascii="Arial" w:eastAsia="Times New Roman" w:hAnsi="Arial" w:cs="Arial"/>
                <w:iCs/>
                <w:sz w:val="24"/>
                <w:szCs w:val="24"/>
              </w:rPr>
              <w:lastRenderedPageBreak/>
              <w:t>gazów cieplarnianych wynikających z projektu z celem osiągnięcia neutralności klimatycznej w 2050 r.</w:t>
            </w:r>
            <w:r>
              <w:rPr>
                <w:rFonts w:ascii="Arial" w:eastAsia="Times New Roman" w:hAnsi="Arial" w:cs="Arial"/>
                <w:iCs/>
                <w:sz w:val="24"/>
                <w:szCs w:val="24"/>
                <w:vertAlign w:val="superscript"/>
              </w:rPr>
              <w:footnoteReference w:id="9"/>
            </w:r>
            <w:r>
              <w:rPr>
                <w:rFonts w:ascii="Arial" w:eastAsia="Times New Roman" w:hAnsi="Arial" w:cs="Arial"/>
                <w:sz w:val="24"/>
                <w:szCs w:val="24"/>
              </w:rPr>
              <w:t xml:space="preserve">. </w:t>
            </w:r>
          </w:p>
          <w:p w14:paraId="5D93B62F" w14:textId="77777777" w:rsidR="00A81957" w:rsidRDefault="00A81957" w:rsidP="00A81957">
            <w:pPr>
              <w:spacing w:after="120" w:line="276" w:lineRule="auto"/>
              <w:rPr>
                <w:rFonts w:ascii="Arial" w:eastAsia="Times New Roman" w:hAnsi="Arial" w:cs="Arial"/>
                <w:sz w:val="24"/>
                <w:szCs w:val="24"/>
              </w:rPr>
            </w:pPr>
            <w:r>
              <w:rPr>
                <w:rFonts w:ascii="Arial" w:eastAsia="Times New Roman" w:hAnsi="Arial" w:cs="Arial"/>
                <w:sz w:val="24"/>
                <w:szCs w:val="24"/>
              </w:rPr>
              <w:t>W szczególności należy przedstawić:</w:t>
            </w:r>
          </w:p>
          <w:p w14:paraId="06C11846" w14:textId="77777777" w:rsidR="00A81957" w:rsidRDefault="00A81957" w:rsidP="00CB5819">
            <w:pPr>
              <w:pStyle w:val="Akapitzlist"/>
              <w:numPr>
                <w:ilvl w:val="2"/>
                <w:numId w:val="40"/>
              </w:numPr>
              <w:spacing w:after="120" w:line="276" w:lineRule="auto"/>
              <w:contextualSpacing w:val="0"/>
              <w:rPr>
                <w:rFonts w:ascii="Arial" w:eastAsia="Times New Roman" w:hAnsi="Arial" w:cs="Arial"/>
                <w:sz w:val="24"/>
                <w:szCs w:val="24"/>
              </w:rPr>
            </w:pPr>
            <w:r>
              <w:rPr>
                <w:rFonts w:ascii="Arial" w:hAnsi="Arial" w:cs="Arial"/>
                <w:b/>
                <w:sz w:val="24"/>
                <w:szCs w:val="24"/>
              </w:rPr>
              <w:t>w zakresie przystosowania się do zmiany klimatu</w:t>
            </w:r>
            <w:r>
              <w:rPr>
                <w:rFonts w:ascii="Arial" w:hAnsi="Arial" w:cs="Arial"/>
                <w:sz w:val="24"/>
                <w:szCs w:val="24"/>
              </w:rPr>
              <w:t>, wnioski z przeprowadzonej przez Wnioskodawcę analizy odporności inwestycji na klimat, przygotowanej w oparciu o wskazane poniżej wytyczne techniczne KE, uzasadniającej stosowanie rozwiązań uodporniających przedsięwzięcie  na zmiany klimatu. W przypadku wątpliwości, Wnioskodawca może zostać poproszony o dostarczenie pełnej analizy, o której mowa powyżej. Wymóg uznaje się za spełniony, kiedy projekt uwzględnia rozwiązania uodparniające na zmiany klimatu (jeśli dotyczy).</w:t>
            </w:r>
          </w:p>
          <w:p w14:paraId="38CCD7D3" w14:textId="1CA5FFCD" w:rsidR="00A81957" w:rsidRDefault="00A81957" w:rsidP="00CB5819">
            <w:pPr>
              <w:pStyle w:val="Akapitzlist"/>
              <w:numPr>
                <w:ilvl w:val="2"/>
                <w:numId w:val="40"/>
              </w:numPr>
              <w:spacing w:after="120" w:line="276" w:lineRule="auto"/>
              <w:contextualSpacing w:val="0"/>
              <w:rPr>
                <w:rFonts w:ascii="Calibri" w:hAnsi="Calibri" w:cs="Times New Roman"/>
              </w:rPr>
            </w:pPr>
            <w:r>
              <w:rPr>
                <w:rFonts w:ascii="Arial" w:hAnsi="Arial" w:cs="Arial"/>
                <w:b/>
                <w:sz w:val="24"/>
                <w:szCs w:val="24"/>
              </w:rPr>
              <w:t>w zakresie łagodzenia zmiany klimatu (neutralność klimatyczna)</w:t>
            </w:r>
            <w:r>
              <w:rPr>
                <w:rFonts w:ascii="Arial" w:hAnsi="Arial" w:cs="Arial"/>
                <w:sz w:val="24"/>
                <w:szCs w:val="24"/>
              </w:rPr>
              <w:t xml:space="preserve"> dla projektów o bezwzględnych lub względnych wielkościach emisji gazów cieplarnianych powyżej 20 tys. ton ekwiwalentu CO</w:t>
            </w:r>
            <w:r>
              <w:rPr>
                <w:rFonts w:ascii="Arial" w:hAnsi="Arial" w:cs="Arial"/>
                <w:sz w:val="24"/>
                <w:szCs w:val="24"/>
                <w:vertAlign w:val="subscript"/>
              </w:rPr>
              <w:t xml:space="preserve">2 </w:t>
            </w:r>
            <w:r>
              <w:rPr>
                <w:rFonts w:ascii="Arial" w:hAnsi="Arial" w:cs="Arial"/>
                <w:sz w:val="24"/>
                <w:szCs w:val="24"/>
              </w:rPr>
              <w:t>rocznie (wartość dodatnia lub ujemna) szacowanych dla całego okresu eksploatacji / funkcjonowania</w:t>
            </w:r>
            <w:r>
              <w:rPr>
                <w:rStyle w:val="Odwoanieprzypisudolnego"/>
                <w:rFonts w:ascii="Arial" w:hAnsi="Arial" w:cs="Arial"/>
                <w:sz w:val="24"/>
                <w:szCs w:val="24"/>
              </w:rPr>
              <w:footnoteReference w:id="10"/>
            </w:r>
            <w:r>
              <w:rPr>
                <w:rFonts w:ascii="Arial" w:hAnsi="Arial" w:cs="Arial"/>
                <w:sz w:val="24"/>
                <w:szCs w:val="24"/>
              </w:rPr>
              <w:t xml:space="preserve">, przeprowadzono zarówno etap 1. (preselekcja), jak i etap 2. (szczegółowa analiza) procesu związanego z łagodzeniem zmiany klimatu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 </w:t>
            </w:r>
          </w:p>
          <w:p w14:paraId="25807B71" w14:textId="77777777" w:rsidR="00A81957" w:rsidRDefault="00A81957" w:rsidP="00A81957">
            <w:pPr>
              <w:autoSpaceDE w:val="0"/>
              <w:autoSpaceDN w:val="0"/>
              <w:adjustRightInd w:val="0"/>
              <w:spacing w:after="120" w:line="276" w:lineRule="auto"/>
              <w:rPr>
                <w:rFonts w:ascii="Arial" w:eastAsia="Times New Roman" w:hAnsi="Arial" w:cs="Arial"/>
                <w:sz w:val="24"/>
                <w:szCs w:val="24"/>
              </w:rPr>
            </w:pPr>
            <w:r>
              <w:rPr>
                <w:rFonts w:ascii="Arial" w:eastAsia="Times New Roman" w:hAnsi="Arial" w:cs="Arial"/>
                <w:sz w:val="24"/>
                <w:szCs w:val="24"/>
              </w:rPr>
              <w:t xml:space="preserve">W analizach należy wykorzystać metodologię wynikającą z </w:t>
            </w:r>
            <w:r>
              <w:rPr>
                <w:rFonts w:ascii="Arial" w:hAnsi="Arial" w:cs="Arial"/>
                <w:sz w:val="24"/>
                <w:szCs w:val="24"/>
              </w:rPr>
              <w:t xml:space="preserve">wytycznych technicznych Komisji Europejskiej dotyczących weryfikacji infrastruktury pod względem wpływu na klimat obejmujących okres programowania 2021–2027 pn. </w:t>
            </w:r>
            <w:r>
              <w:rPr>
                <w:rFonts w:ascii="Arial" w:hAnsi="Arial" w:cs="Arial"/>
                <w:i/>
                <w:sz w:val="24"/>
                <w:szCs w:val="24"/>
              </w:rPr>
              <w:t xml:space="preserve">Zawiadomienie Komisji. Wytyczne techniczne  </w:t>
            </w:r>
            <w:r>
              <w:rPr>
                <w:rFonts w:ascii="Arial" w:eastAsia="Times New Roman" w:hAnsi="Arial" w:cs="Arial"/>
                <w:i/>
                <w:sz w:val="24"/>
                <w:szCs w:val="24"/>
              </w:rPr>
              <w:t>dotyczące weryfikacji infrastruktury pod względem wpływu na klimat  w latach 2021–2027</w:t>
            </w:r>
            <w:r>
              <w:rPr>
                <w:rFonts w:ascii="Arial" w:eastAsia="Times New Roman" w:hAnsi="Arial" w:cs="Arial"/>
                <w:sz w:val="24"/>
                <w:szCs w:val="24"/>
              </w:rPr>
              <w:t xml:space="preserve"> (2021/C 373/01).</w:t>
            </w:r>
          </w:p>
          <w:p w14:paraId="4D0C63F5" w14:textId="77777777" w:rsidR="00A81957" w:rsidRDefault="00A81957" w:rsidP="00A81957">
            <w:pPr>
              <w:autoSpaceDE w:val="0"/>
              <w:autoSpaceDN w:val="0"/>
              <w:adjustRightInd w:val="0"/>
              <w:spacing w:after="120" w:line="276" w:lineRule="auto"/>
              <w:rPr>
                <w:rFonts w:ascii="Arial" w:eastAsia="Times New Roman" w:hAnsi="Arial" w:cs="Arial"/>
                <w:sz w:val="24"/>
                <w:szCs w:val="24"/>
              </w:rPr>
            </w:pPr>
          </w:p>
          <w:p w14:paraId="25C1C6A5" w14:textId="1B569AFE" w:rsidR="00A81957" w:rsidRPr="006C5963" w:rsidRDefault="00A81957" w:rsidP="00A81957">
            <w:pPr>
              <w:autoSpaceDE w:val="0"/>
              <w:autoSpaceDN w:val="0"/>
              <w:adjustRightInd w:val="0"/>
              <w:spacing w:after="120" w:line="276" w:lineRule="auto"/>
              <w:jc w:val="both"/>
              <w:rPr>
                <w:rFonts w:ascii="Arial" w:eastAsia="Calibri" w:hAnsi="Arial" w:cs="Arial"/>
                <w:iCs/>
                <w:sz w:val="24"/>
                <w:szCs w:val="24"/>
              </w:rPr>
            </w:pPr>
            <w:r w:rsidRPr="004D1D1A">
              <w:rPr>
                <w:rFonts w:ascii="Arial" w:hAnsi="Arial" w:cs="Arial"/>
                <w:sz w:val="24"/>
                <w:szCs w:val="24"/>
              </w:rPr>
              <w:t xml:space="preserve">Warto skorzystać z Poradnika klimatycznego, który wyjaśnia wytyczne KE: </w:t>
            </w:r>
            <w:hyperlink r:id="rId10" w:history="1">
              <w:r w:rsidRPr="004D1D1A">
                <w:rPr>
                  <w:rStyle w:val="Hipercze"/>
                  <w:rFonts w:ascii="Arial" w:hAnsi="Arial" w:cs="Arial"/>
                  <w:sz w:val="24"/>
                  <w:szCs w:val="24"/>
                </w:rPr>
                <w:t>https://www.gov.pl/web/klimat/poradnik-weryfikacji-inwestycji-pod-wzgledem-wplywu-na-klimat-i-adaptacji-do-zmian-klimatu-w-okresie-programowania-ue-2021-2028</w:t>
              </w:r>
            </w:hyperlink>
          </w:p>
        </w:tc>
      </w:tr>
      <w:tr w:rsidR="00A81957" w:rsidRPr="003D5A4C" w14:paraId="02E7DAB8"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3CE7A3D" w14:textId="77777777" w:rsidR="00A81957" w:rsidRPr="00006324" w:rsidRDefault="00A81957" w:rsidP="00A81957">
            <w:pPr>
              <w:rPr>
                <w:rFonts w:ascii="Arial" w:hAnsi="Arial" w:cs="Arial"/>
                <w:b/>
                <w:sz w:val="24"/>
                <w:szCs w:val="24"/>
              </w:rPr>
            </w:pPr>
            <w:r w:rsidRPr="00006324">
              <w:rPr>
                <w:rFonts w:ascii="Arial" w:hAnsi="Arial" w:cs="Arial"/>
                <w:b/>
                <w:sz w:val="24"/>
                <w:szCs w:val="24"/>
              </w:rPr>
              <w:lastRenderedPageBreak/>
              <w:t>Pkt H.5 Dokumentacja techniczno-budowlana</w:t>
            </w:r>
          </w:p>
          <w:p w14:paraId="533459D0" w14:textId="77777777" w:rsidR="00A81957" w:rsidRPr="00006324" w:rsidRDefault="00A81957" w:rsidP="00A81957">
            <w:pPr>
              <w:rPr>
                <w:rFonts w:ascii="Arial" w:hAnsi="Arial" w:cs="Arial"/>
                <w:sz w:val="24"/>
                <w:szCs w:val="24"/>
              </w:rPr>
            </w:pPr>
            <w:r w:rsidRPr="00006324">
              <w:rPr>
                <w:rFonts w:ascii="Arial" w:hAnsi="Arial" w:cs="Arial"/>
                <w:sz w:val="24"/>
                <w:szCs w:val="24"/>
              </w:rPr>
              <w:t>Należy przedstawić wykaz sprzętu zawierający opis funkcjonalności i podstawowe minimalne parametry techniczne planowanych do zakupu środków trwałych (ŚT) i wartości niematerialnych i prawnych (WNiP) ze wskazaniem:</w:t>
            </w:r>
          </w:p>
          <w:p w14:paraId="1A6670E2" w14:textId="77777777" w:rsidR="00A81957" w:rsidRPr="00006324" w:rsidRDefault="00A81957" w:rsidP="00CB5819">
            <w:pPr>
              <w:pStyle w:val="Akapitzlist"/>
              <w:numPr>
                <w:ilvl w:val="0"/>
                <w:numId w:val="66"/>
              </w:numPr>
              <w:rPr>
                <w:rFonts w:ascii="Arial" w:hAnsi="Arial" w:cs="Arial"/>
                <w:sz w:val="24"/>
                <w:szCs w:val="24"/>
              </w:rPr>
            </w:pPr>
            <w:r w:rsidRPr="00006324">
              <w:rPr>
                <w:rFonts w:ascii="Arial" w:hAnsi="Arial" w:cs="Arial"/>
                <w:sz w:val="24"/>
                <w:szCs w:val="24"/>
              </w:rPr>
              <w:lastRenderedPageBreak/>
              <w:t>czy urządzenie będzie samodzielnym urządzeniem – jeżeli będzie to zakup kompletu należy wskazać co obejmować będzie komplet – informacje muszą być zgodne z planowaną ewidencją środków trwałych;</w:t>
            </w:r>
          </w:p>
          <w:p w14:paraId="67054C4A" w14:textId="77777777" w:rsidR="00A81957" w:rsidRPr="00006324" w:rsidRDefault="00A81957" w:rsidP="00CB5819">
            <w:pPr>
              <w:pStyle w:val="Akapitzlist"/>
              <w:numPr>
                <w:ilvl w:val="0"/>
                <w:numId w:val="66"/>
              </w:numPr>
              <w:rPr>
                <w:rFonts w:ascii="Arial" w:hAnsi="Arial" w:cs="Arial"/>
                <w:sz w:val="24"/>
                <w:szCs w:val="24"/>
              </w:rPr>
            </w:pPr>
            <w:r w:rsidRPr="00006324">
              <w:rPr>
                <w:rFonts w:ascii="Arial" w:hAnsi="Arial" w:cs="Arial"/>
                <w:sz w:val="24"/>
                <w:szCs w:val="24"/>
              </w:rPr>
              <w:t>laboratorium w którym planowana jest instalacja urządzenia;</w:t>
            </w:r>
          </w:p>
          <w:p w14:paraId="514CA9F1" w14:textId="77777777" w:rsidR="00A81957" w:rsidRPr="00006324" w:rsidRDefault="00A81957" w:rsidP="00CB5819">
            <w:pPr>
              <w:pStyle w:val="Akapitzlist"/>
              <w:numPr>
                <w:ilvl w:val="0"/>
                <w:numId w:val="66"/>
              </w:numPr>
              <w:rPr>
                <w:rFonts w:ascii="Arial" w:hAnsi="Arial" w:cs="Arial"/>
                <w:sz w:val="24"/>
                <w:szCs w:val="24"/>
              </w:rPr>
            </w:pPr>
            <w:r w:rsidRPr="00006324">
              <w:rPr>
                <w:rFonts w:ascii="Arial" w:hAnsi="Arial" w:cs="Arial"/>
                <w:sz w:val="24"/>
                <w:szCs w:val="24"/>
              </w:rPr>
              <w:t>szacowanej wartość netto ŚT/WNiP;</w:t>
            </w:r>
          </w:p>
          <w:p w14:paraId="05207472" w14:textId="77777777" w:rsidR="00A81957" w:rsidRPr="00006324" w:rsidRDefault="00A81957" w:rsidP="00CB5819">
            <w:pPr>
              <w:pStyle w:val="Akapitzlist"/>
              <w:numPr>
                <w:ilvl w:val="0"/>
                <w:numId w:val="66"/>
              </w:numPr>
              <w:rPr>
                <w:rFonts w:ascii="Arial" w:hAnsi="Arial" w:cs="Arial"/>
                <w:sz w:val="24"/>
                <w:szCs w:val="24"/>
              </w:rPr>
            </w:pPr>
            <w:r w:rsidRPr="00006324">
              <w:rPr>
                <w:rFonts w:ascii="Arial" w:hAnsi="Arial" w:cs="Arial"/>
                <w:sz w:val="24"/>
                <w:szCs w:val="24"/>
              </w:rPr>
              <w:t>szacowanej wartość kosztów kwalifikowanych danego ŚT/WNiP;</w:t>
            </w:r>
          </w:p>
          <w:p w14:paraId="491FF07C" w14:textId="77777777" w:rsidR="00A81957" w:rsidRPr="00006324" w:rsidRDefault="00A81957" w:rsidP="00CB5819">
            <w:pPr>
              <w:pStyle w:val="Akapitzlist"/>
              <w:numPr>
                <w:ilvl w:val="0"/>
                <w:numId w:val="66"/>
              </w:numPr>
              <w:rPr>
                <w:rFonts w:ascii="Arial" w:hAnsi="Arial" w:cs="Arial"/>
                <w:sz w:val="24"/>
                <w:szCs w:val="24"/>
              </w:rPr>
            </w:pPr>
            <w:r w:rsidRPr="00006324">
              <w:rPr>
                <w:rFonts w:ascii="Arial" w:hAnsi="Arial" w:cs="Arial"/>
                <w:sz w:val="24"/>
                <w:szCs w:val="24"/>
              </w:rPr>
              <w:t>planowanego terminu zakup;</w:t>
            </w:r>
          </w:p>
          <w:p w14:paraId="6959B24A" w14:textId="77777777" w:rsidR="00A81957" w:rsidRPr="00006324" w:rsidRDefault="00A81957" w:rsidP="00CB5819">
            <w:pPr>
              <w:pStyle w:val="Akapitzlist"/>
              <w:numPr>
                <w:ilvl w:val="0"/>
                <w:numId w:val="66"/>
              </w:numPr>
              <w:rPr>
                <w:rFonts w:ascii="Arial" w:hAnsi="Arial" w:cs="Arial"/>
                <w:sz w:val="24"/>
                <w:szCs w:val="24"/>
              </w:rPr>
            </w:pPr>
            <w:r w:rsidRPr="00006324">
              <w:rPr>
                <w:rFonts w:ascii="Arial" w:hAnsi="Arial" w:cs="Arial"/>
                <w:sz w:val="24"/>
                <w:szCs w:val="24"/>
              </w:rPr>
              <w:t>planowanego termin uruchomienia tj. przyjęcia ŚT/WNiP do eksploatacji</w:t>
            </w:r>
          </w:p>
          <w:p w14:paraId="3119BAA4" w14:textId="77777777" w:rsidR="00A81957" w:rsidRPr="00006324" w:rsidRDefault="00A81957" w:rsidP="00CB5819">
            <w:pPr>
              <w:pStyle w:val="Akapitzlist"/>
              <w:numPr>
                <w:ilvl w:val="0"/>
                <w:numId w:val="66"/>
              </w:numPr>
              <w:rPr>
                <w:rFonts w:ascii="Arial" w:hAnsi="Arial" w:cs="Arial"/>
                <w:sz w:val="24"/>
                <w:szCs w:val="24"/>
              </w:rPr>
            </w:pPr>
            <w:r w:rsidRPr="00006324">
              <w:rPr>
                <w:rFonts w:ascii="Arial" w:hAnsi="Arial" w:cs="Arial"/>
                <w:sz w:val="24"/>
                <w:szCs w:val="24"/>
              </w:rPr>
              <w:t>okresu amortyzacji danego ŚT/WNiP</w:t>
            </w:r>
          </w:p>
          <w:p w14:paraId="1E4973B0" w14:textId="431A05C9" w:rsidR="00A81957" w:rsidRPr="00D05880" w:rsidRDefault="00A81957" w:rsidP="00D05880">
            <w:pPr>
              <w:pStyle w:val="Akapitzlist"/>
              <w:numPr>
                <w:ilvl w:val="0"/>
                <w:numId w:val="66"/>
              </w:numPr>
              <w:autoSpaceDE w:val="0"/>
              <w:autoSpaceDN w:val="0"/>
              <w:adjustRightInd w:val="0"/>
              <w:spacing w:after="120" w:line="276" w:lineRule="auto"/>
              <w:rPr>
                <w:rFonts w:ascii="Arial" w:eastAsia="Calibri" w:hAnsi="Arial" w:cs="Arial"/>
                <w:b/>
                <w:bCs/>
                <w:sz w:val="24"/>
                <w:szCs w:val="24"/>
              </w:rPr>
            </w:pPr>
            <w:r w:rsidRPr="00D05880">
              <w:rPr>
                <w:rFonts w:ascii="Arial" w:hAnsi="Arial" w:cs="Arial"/>
                <w:sz w:val="24"/>
                <w:szCs w:val="24"/>
              </w:rPr>
              <w:t xml:space="preserve">szacowanej wielkości wykorzystania ŚT/WNiP do działalności gospodarczej. </w:t>
            </w:r>
          </w:p>
        </w:tc>
      </w:tr>
      <w:tr w:rsidR="00A81957" w:rsidRPr="003D5A4C" w14:paraId="6E84F16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85CD28D" w14:textId="77777777" w:rsidR="00A81957" w:rsidRPr="00006324" w:rsidRDefault="00A81957" w:rsidP="00A81957">
            <w:pPr>
              <w:rPr>
                <w:rFonts w:ascii="Arial" w:hAnsi="Arial" w:cs="Arial"/>
                <w:b/>
                <w:sz w:val="24"/>
                <w:szCs w:val="24"/>
              </w:rPr>
            </w:pPr>
            <w:r w:rsidRPr="00006324">
              <w:rPr>
                <w:rFonts w:ascii="Arial" w:hAnsi="Arial" w:cs="Arial"/>
                <w:b/>
                <w:sz w:val="24"/>
                <w:szCs w:val="24"/>
              </w:rPr>
              <w:lastRenderedPageBreak/>
              <w:t>Część F Zadania i koszty</w:t>
            </w:r>
          </w:p>
          <w:p w14:paraId="7C063F97" w14:textId="77777777" w:rsidR="00A81957" w:rsidRPr="00006324" w:rsidRDefault="00A81957" w:rsidP="00A81957">
            <w:pPr>
              <w:rPr>
                <w:rFonts w:ascii="Arial" w:hAnsi="Arial" w:cs="Arial"/>
                <w:sz w:val="24"/>
                <w:szCs w:val="24"/>
              </w:rPr>
            </w:pPr>
            <w:r w:rsidRPr="00006324">
              <w:rPr>
                <w:rFonts w:ascii="Arial" w:hAnsi="Arial" w:cs="Arial"/>
                <w:sz w:val="24"/>
                <w:szCs w:val="24"/>
              </w:rPr>
              <w:t>Zgodnie z SzOP możliwe jest wsparcie przedsięwzięć, w których przewiduje się wykorzystanie infrastruktury wyłącznie do działalności gospodarczej, jak również przedsięwzięć w których infrastruktura częściowo wykorzystywana jest do prowadzenia działalności gospodarczej. Tym samym nie będą finansowane przedsięwzięcia, w których nie przewiduje się wykorzystania przynajmniej części infrastruktury do prowadzenia działalności gospodarczej, zgodnej z jej właściwym przeznaczeniem, tj. do działalności rozumianej w szczególności jako wynajem wyposażenia lub laboratoriów przedsiębiorstwom, świadczenie usług dla przedsiębiorstw lub prowadzenie badań na zlecenie, dedykowaną agendą badawczą i zasobami do jej realizacji.</w:t>
            </w:r>
          </w:p>
          <w:p w14:paraId="16C271EE" w14:textId="77777777" w:rsidR="00A81957" w:rsidRPr="00006324" w:rsidRDefault="00A81957" w:rsidP="00A81957">
            <w:pPr>
              <w:spacing w:after="0"/>
              <w:rPr>
                <w:rFonts w:ascii="Arial" w:hAnsi="Arial" w:cs="Arial"/>
                <w:sz w:val="24"/>
                <w:szCs w:val="24"/>
              </w:rPr>
            </w:pPr>
            <w:r w:rsidRPr="00006324">
              <w:rPr>
                <w:rFonts w:ascii="Arial" w:hAnsi="Arial" w:cs="Arial"/>
                <w:sz w:val="24"/>
                <w:szCs w:val="24"/>
              </w:rPr>
              <w:t>Wsparciem będą mogły zatem zostać objęte przedsięwzięcia, w których:</w:t>
            </w:r>
          </w:p>
          <w:p w14:paraId="3C99647E" w14:textId="77777777" w:rsidR="00A81957" w:rsidRPr="00006324" w:rsidRDefault="00A81957" w:rsidP="00CB5819">
            <w:pPr>
              <w:pStyle w:val="Akapitzlist"/>
              <w:numPr>
                <w:ilvl w:val="0"/>
                <w:numId w:val="67"/>
              </w:numPr>
              <w:spacing w:after="0"/>
              <w:rPr>
                <w:rFonts w:ascii="Arial" w:hAnsi="Arial" w:cs="Arial"/>
                <w:sz w:val="24"/>
                <w:szCs w:val="24"/>
              </w:rPr>
            </w:pPr>
            <w:r w:rsidRPr="00006324">
              <w:rPr>
                <w:rFonts w:ascii="Arial" w:hAnsi="Arial" w:cs="Arial"/>
                <w:sz w:val="24"/>
                <w:szCs w:val="24"/>
              </w:rPr>
              <w:t xml:space="preserve">przewiduje się wykorzystanie infrastruktury </w:t>
            </w:r>
            <w:r w:rsidRPr="00006324">
              <w:rPr>
                <w:rFonts w:ascii="Arial" w:hAnsi="Arial" w:cs="Arial"/>
                <w:b/>
                <w:sz w:val="24"/>
                <w:szCs w:val="24"/>
              </w:rPr>
              <w:t xml:space="preserve">wyłącznie </w:t>
            </w:r>
            <w:r w:rsidRPr="00006324">
              <w:rPr>
                <w:rFonts w:ascii="Arial" w:hAnsi="Arial" w:cs="Arial"/>
                <w:sz w:val="24"/>
                <w:szCs w:val="24"/>
              </w:rPr>
              <w:t>do prowadzenia działalności gospodarczej;</w:t>
            </w:r>
          </w:p>
          <w:p w14:paraId="63B115FB" w14:textId="77777777" w:rsidR="00A81957" w:rsidRPr="00006324" w:rsidRDefault="00A81957" w:rsidP="00CB5819">
            <w:pPr>
              <w:pStyle w:val="Akapitzlist"/>
              <w:numPr>
                <w:ilvl w:val="0"/>
                <w:numId w:val="67"/>
              </w:numPr>
              <w:spacing w:after="0"/>
              <w:rPr>
                <w:rFonts w:ascii="Arial" w:hAnsi="Arial" w:cs="Arial"/>
                <w:sz w:val="24"/>
                <w:szCs w:val="24"/>
              </w:rPr>
            </w:pPr>
            <w:r w:rsidRPr="00006324">
              <w:rPr>
                <w:rFonts w:ascii="Arial" w:hAnsi="Arial" w:cs="Arial"/>
                <w:sz w:val="24"/>
                <w:szCs w:val="24"/>
              </w:rPr>
              <w:t xml:space="preserve">przewiduje się wykorzystanie infrastruktury </w:t>
            </w:r>
            <w:r w:rsidRPr="00006324">
              <w:rPr>
                <w:rFonts w:ascii="Arial" w:hAnsi="Arial" w:cs="Arial"/>
                <w:b/>
                <w:sz w:val="24"/>
                <w:szCs w:val="24"/>
              </w:rPr>
              <w:t xml:space="preserve">częściowo </w:t>
            </w:r>
            <w:r w:rsidRPr="00006324">
              <w:rPr>
                <w:rFonts w:ascii="Arial" w:hAnsi="Arial" w:cs="Arial"/>
                <w:sz w:val="24"/>
                <w:szCs w:val="24"/>
              </w:rPr>
              <w:t>do prowadzenia działalności gospodarczej;</w:t>
            </w:r>
          </w:p>
          <w:p w14:paraId="1BA520B8" w14:textId="77777777" w:rsidR="00A81957" w:rsidRPr="00006324" w:rsidRDefault="00A81957" w:rsidP="00A81957">
            <w:pPr>
              <w:spacing w:after="0"/>
              <w:rPr>
                <w:rFonts w:ascii="Arial" w:hAnsi="Arial" w:cs="Arial"/>
                <w:sz w:val="24"/>
                <w:szCs w:val="24"/>
              </w:rPr>
            </w:pPr>
          </w:p>
          <w:p w14:paraId="28E4E0DA" w14:textId="77777777" w:rsidR="00A81957" w:rsidRPr="00006324" w:rsidRDefault="00A81957" w:rsidP="00A81957">
            <w:pPr>
              <w:spacing w:after="0"/>
              <w:rPr>
                <w:rFonts w:ascii="Arial" w:hAnsi="Arial" w:cs="Arial"/>
                <w:sz w:val="24"/>
                <w:szCs w:val="24"/>
              </w:rPr>
            </w:pPr>
            <w:r w:rsidRPr="00006324">
              <w:rPr>
                <w:rFonts w:ascii="Arial" w:hAnsi="Arial" w:cs="Arial"/>
                <w:sz w:val="24"/>
                <w:szCs w:val="24"/>
              </w:rPr>
              <w:t>Zakres wykorzystania infrastruktury do prowadzenia działalności gospodarczej będzie mieć wpływ na sposobów definiowania zadań i kosztów, zakres wymaganych informacji w zakresie pomocy publicznej oraz wpłynie na ustalenie poziomu dofinansowania.</w:t>
            </w:r>
          </w:p>
          <w:p w14:paraId="6F92D2E6" w14:textId="77777777" w:rsidR="00A81957" w:rsidRPr="00006324" w:rsidRDefault="00A81957" w:rsidP="00A81957">
            <w:pPr>
              <w:spacing w:after="0"/>
              <w:rPr>
                <w:rFonts w:ascii="Arial" w:hAnsi="Arial" w:cs="Arial"/>
                <w:sz w:val="24"/>
                <w:szCs w:val="24"/>
              </w:rPr>
            </w:pPr>
          </w:p>
          <w:p w14:paraId="6EB1BB3C" w14:textId="77777777" w:rsidR="00A81957" w:rsidRPr="00006324" w:rsidRDefault="00A81957" w:rsidP="00A81957">
            <w:pPr>
              <w:spacing w:after="0"/>
              <w:rPr>
                <w:rFonts w:ascii="Arial" w:hAnsi="Arial" w:cs="Arial"/>
                <w:b/>
                <w:sz w:val="24"/>
                <w:szCs w:val="24"/>
              </w:rPr>
            </w:pPr>
            <w:r w:rsidRPr="00006324">
              <w:rPr>
                <w:rFonts w:ascii="Arial" w:hAnsi="Arial" w:cs="Arial"/>
                <w:b/>
                <w:sz w:val="24"/>
                <w:szCs w:val="24"/>
              </w:rPr>
              <w:t>W przypadku scenariusza a) tj. gdy w projekcie przewiduje się wykorzystanie infrastruktury wyłącznie do prowadzenia działalności gospodarczej wówczas:</w:t>
            </w:r>
          </w:p>
          <w:p w14:paraId="3368EC67" w14:textId="77777777" w:rsidR="00A81957" w:rsidRPr="00006324" w:rsidRDefault="00A81957" w:rsidP="00CB5819">
            <w:pPr>
              <w:pStyle w:val="Akapitzlist"/>
              <w:numPr>
                <w:ilvl w:val="0"/>
                <w:numId w:val="68"/>
              </w:numPr>
              <w:spacing w:after="0"/>
              <w:rPr>
                <w:rFonts w:ascii="Arial" w:hAnsi="Arial" w:cs="Arial"/>
                <w:sz w:val="24"/>
                <w:szCs w:val="24"/>
              </w:rPr>
            </w:pPr>
            <w:r w:rsidRPr="00006324">
              <w:rPr>
                <w:rFonts w:ascii="Arial" w:hAnsi="Arial" w:cs="Arial"/>
                <w:sz w:val="24"/>
                <w:szCs w:val="24"/>
              </w:rPr>
              <w:t xml:space="preserve">w pkt B.1.4 należy wskazać, że całość kosztów kwalifikowanych dotyczyć będzie infrastruktury wykorzystywanej w 100% do prowadzenia działalności gospodarczej </w:t>
            </w:r>
          </w:p>
          <w:p w14:paraId="5B41EBC8" w14:textId="77777777" w:rsidR="00A81957" w:rsidRPr="00006324" w:rsidRDefault="00A81957" w:rsidP="00CB5819">
            <w:pPr>
              <w:pStyle w:val="Akapitzlist"/>
              <w:numPr>
                <w:ilvl w:val="0"/>
                <w:numId w:val="68"/>
              </w:numPr>
              <w:spacing w:after="0"/>
              <w:rPr>
                <w:rFonts w:ascii="Arial" w:hAnsi="Arial" w:cs="Arial"/>
                <w:sz w:val="24"/>
                <w:szCs w:val="24"/>
              </w:rPr>
            </w:pPr>
            <w:r w:rsidRPr="00006324">
              <w:rPr>
                <w:rFonts w:ascii="Arial" w:hAnsi="Arial" w:cs="Arial"/>
                <w:sz w:val="24"/>
                <w:szCs w:val="24"/>
              </w:rPr>
              <w:t>W</w:t>
            </w:r>
            <w:r w:rsidRPr="00006324">
              <w:rPr>
                <w:rFonts w:ascii="Arial" w:hAnsi="Arial" w:cs="Arial"/>
                <w:b/>
                <w:sz w:val="24"/>
                <w:szCs w:val="24"/>
              </w:rPr>
              <w:t xml:space="preserve"> części F</w:t>
            </w:r>
            <w:r w:rsidRPr="00006324">
              <w:rPr>
                <w:rFonts w:ascii="Arial" w:hAnsi="Arial" w:cs="Arial"/>
                <w:sz w:val="24"/>
                <w:szCs w:val="24"/>
              </w:rPr>
              <w:t xml:space="preserve"> nie ma konieczności wydzielania dodatkowych zadań i kosztów dla zakresu związanego bezpośrednio z infrastrukturą badawczo-rozwojową, jedynie koszty objęte różnymi rodzajami pomocy muszą być uwzględnione w ramach różnych kosztów. </w:t>
            </w:r>
          </w:p>
          <w:p w14:paraId="0AFF329F" w14:textId="77777777" w:rsidR="00A81957" w:rsidRPr="00006324" w:rsidRDefault="00A81957" w:rsidP="00CB5819">
            <w:pPr>
              <w:pStyle w:val="Akapitzlist"/>
              <w:numPr>
                <w:ilvl w:val="0"/>
                <w:numId w:val="68"/>
              </w:numPr>
              <w:spacing w:after="0"/>
              <w:rPr>
                <w:rFonts w:ascii="Arial" w:hAnsi="Arial" w:cs="Arial"/>
                <w:b/>
                <w:sz w:val="24"/>
                <w:szCs w:val="24"/>
              </w:rPr>
            </w:pPr>
            <w:r w:rsidRPr="00006324">
              <w:rPr>
                <w:rFonts w:ascii="Arial" w:hAnsi="Arial" w:cs="Arial"/>
                <w:sz w:val="24"/>
                <w:szCs w:val="24"/>
              </w:rPr>
              <w:lastRenderedPageBreak/>
              <w:t>W</w:t>
            </w:r>
            <w:r w:rsidRPr="00006324">
              <w:rPr>
                <w:rFonts w:ascii="Arial" w:hAnsi="Arial" w:cs="Arial"/>
                <w:b/>
                <w:sz w:val="24"/>
                <w:szCs w:val="24"/>
              </w:rPr>
              <w:t xml:space="preserve"> części I </w:t>
            </w:r>
            <w:r w:rsidRPr="00006324">
              <w:rPr>
                <w:rFonts w:ascii="Arial" w:hAnsi="Arial" w:cs="Arial"/>
                <w:sz w:val="24"/>
                <w:szCs w:val="24"/>
              </w:rPr>
              <w:t xml:space="preserve">należy wykazać, że cały projekt jest objęty pomocą publiczną oraz przedstawić wymagane informacje w tych punktach, które będą adekwatne dla wybranego rodzaju pomocy. Dodatkowo należy wykazać brak wystąpienia pomocy publicznej na kolejnych poziomach w tym na poziomie wyboru wykonawcy prac, jak również w kontekście udostępniania infrastruktury innym podmiotom. </w:t>
            </w:r>
          </w:p>
          <w:p w14:paraId="7B45C4DE" w14:textId="77777777" w:rsidR="00A81957" w:rsidRPr="00006324" w:rsidRDefault="00A81957" w:rsidP="00CB5819">
            <w:pPr>
              <w:pStyle w:val="Akapitzlist"/>
              <w:numPr>
                <w:ilvl w:val="0"/>
                <w:numId w:val="68"/>
              </w:numPr>
              <w:spacing w:after="0"/>
              <w:rPr>
                <w:rFonts w:ascii="Arial" w:hAnsi="Arial" w:cs="Arial"/>
                <w:b/>
                <w:sz w:val="24"/>
                <w:szCs w:val="24"/>
              </w:rPr>
            </w:pPr>
            <w:r w:rsidRPr="00006324">
              <w:rPr>
                <w:rFonts w:ascii="Arial" w:hAnsi="Arial" w:cs="Arial"/>
                <w:sz w:val="24"/>
                <w:szCs w:val="24"/>
              </w:rPr>
              <w:t xml:space="preserve">W </w:t>
            </w:r>
            <w:r w:rsidRPr="00006324">
              <w:rPr>
                <w:rFonts w:ascii="Arial" w:hAnsi="Arial" w:cs="Arial"/>
                <w:b/>
                <w:sz w:val="24"/>
                <w:szCs w:val="24"/>
              </w:rPr>
              <w:t>części K</w:t>
            </w:r>
            <w:r w:rsidRPr="00006324">
              <w:rPr>
                <w:rFonts w:ascii="Arial" w:hAnsi="Arial" w:cs="Arial"/>
                <w:sz w:val="24"/>
                <w:szCs w:val="24"/>
              </w:rPr>
              <w:t xml:space="preserve"> należy określić właściwy dla wybranego rodzaju pomocy poziom dofinansowania. </w:t>
            </w:r>
          </w:p>
          <w:p w14:paraId="3E9E60F3" w14:textId="77777777" w:rsidR="00A81957" w:rsidRPr="00006324" w:rsidRDefault="00A81957" w:rsidP="00CB5819">
            <w:pPr>
              <w:pStyle w:val="Akapitzlist"/>
              <w:numPr>
                <w:ilvl w:val="0"/>
                <w:numId w:val="68"/>
              </w:numPr>
              <w:spacing w:after="0"/>
              <w:rPr>
                <w:rFonts w:ascii="Arial" w:hAnsi="Arial" w:cs="Arial"/>
                <w:b/>
                <w:sz w:val="24"/>
                <w:szCs w:val="24"/>
              </w:rPr>
            </w:pPr>
            <w:r w:rsidRPr="00006324">
              <w:rPr>
                <w:rFonts w:ascii="Arial" w:hAnsi="Arial" w:cs="Arial"/>
                <w:sz w:val="24"/>
                <w:szCs w:val="24"/>
              </w:rPr>
              <w:t xml:space="preserve">W </w:t>
            </w:r>
            <w:r w:rsidRPr="00006324">
              <w:rPr>
                <w:rFonts w:ascii="Arial" w:hAnsi="Arial" w:cs="Arial"/>
                <w:b/>
                <w:sz w:val="24"/>
                <w:szCs w:val="24"/>
              </w:rPr>
              <w:t>części L</w:t>
            </w:r>
            <w:r w:rsidRPr="00006324">
              <w:rPr>
                <w:rFonts w:ascii="Arial" w:hAnsi="Arial" w:cs="Arial"/>
                <w:sz w:val="24"/>
                <w:szCs w:val="24"/>
              </w:rPr>
              <w:t xml:space="preserve"> należy wskazać, źródła finansowania wkładu własnego. W tym zakresie należy mieć na uwadze, że wkład własny musi być pozbawiony charakteru środków publicznych</w:t>
            </w:r>
          </w:p>
          <w:p w14:paraId="5CFA1E1F" w14:textId="77777777" w:rsidR="00A81957" w:rsidRPr="00006324" w:rsidRDefault="00A81957" w:rsidP="00A81957">
            <w:pPr>
              <w:spacing w:after="0"/>
              <w:rPr>
                <w:rFonts w:ascii="Arial" w:hAnsi="Arial" w:cs="Arial"/>
                <w:b/>
                <w:sz w:val="24"/>
                <w:szCs w:val="24"/>
              </w:rPr>
            </w:pPr>
          </w:p>
          <w:p w14:paraId="02626EEC" w14:textId="77777777" w:rsidR="00A81957" w:rsidRPr="00006324" w:rsidRDefault="00A81957" w:rsidP="00A81957">
            <w:pPr>
              <w:spacing w:after="0"/>
              <w:rPr>
                <w:rFonts w:ascii="Arial" w:hAnsi="Arial" w:cs="Arial"/>
                <w:b/>
                <w:sz w:val="24"/>
                <w:szCs w:val="24"/>
              </w:rPr>
            </w:pPr>
            <w:r w:rsidRPr="00006324">
              <w:rPr>
                <w:rFonts w:ascii="Arial" w:hAnsi="Arial" w:cs="Arial"/>
                <w:b/>
                <w:sz w:val="24"/>
                <w:szCs w:val="24"/>
              </w:rPr>
              <w:t>W przypadku scenariusza b) tj. gdy w projekcie przewiduje się wykorzystanie infrastruktury częściowo do prowadzenia działalności gospodarczej wówczas możliwe jest wystąpienie następujących sytuacji:</w:t>
            </w:r>
          </w:p>
          <w:p w14:paraId="1545F72E" w14:textId="77777777" w:rsidR="00A81957" w:rsidRPr="00006324" w:rsidRDefault="00A81957" w:rsidP="00A81957">
            <w:pPr>
              <w:spacing w:after="0"/>
              <w:ind w:left="360"/>
              <w:contextualSpacing/>
              <w:rPr>
                <w:rFonts w:ascii="Arial" w:hAnsi="Arial" w:cs="Arial"/>
                <w:sz w:val="24"/>
                <w:szCs w:val="24"/>
              </w:rPr>
            </w:pPr>
            <w:r w:rsidRPr="00006324">
              <w:rPr>
                <w:rFonts w:ascii="Arial" w:hAnsi="Arial" w:cs="Arial"/>
                <w:b/>
                <w:sz w:val="24"/>
                <w:szCs w:val="24"/>
              </w:rPr>
              <w:t>b1)</w:t>
            </w:r>
            <w:r w:rsidRPr="00006324">
              <w:rPr>
                <w:rFonts w:ascii="Arial" w:hAnsi="Arial" w:cs="Arial"/>
                <w:sz w:val="24"/>
                <w:szCs w:val="24"/>
              </w:rPr>
              <w:t xml:space="preserve"> wykorzystanie infrastruktury </w:t>
            </w:r>
            <w:r w:rsidRPr="00006324">
              <w:rPr>
                <w:rFonts w:ascii="Arial" w:hAnsi="Arial" w:cs="Arial"/>
                <w:b/>
                <w:sz w:val="24"/>
                <w:szCs w:val="24"/>
              </w:rPr>
              <w:t>do działalności gospodarczej o charakterze pomocniczym</w:t>
            </w:r>
            <w:r w:rsidRPr="00006324">
              <w:rPr>
                <w:rFonts w:ascii="Arial" w:hAnsi="Arial" w:cs="Arial"/>
                <w:sz w:val="24"/>
                <w:szCs w:val="24"/>
              </w:rPr>
              <w:t xml:space="preserve"> (w rozumieniu komunikatu Komisji Europejskiej – Zasady ramowe pomocy państwa na działalność badawczą, rozwojową i innowacyjną (2022/C 414/01)), tj. działalności gospodarczej, która jest bezpośrednio związana z funkcjonowaniem danej infrastruktury badawczej i konieczna do jej funkcjonowania lub nieodłącznie związana z jej główną działalnością niegospodarczą oraz ma ograniczony zakres, co ma miejsce kiedy:</w:t>
            </w:r>
          </w:p>
          <w:p w14:paraId="38284FF8" w14:textId="77777777" w:rsidR="00A81957" w:rsidRPr="00006324" w:rsidRDefault="00A81957" w:rsidP="00CB5819">
            <w:pPr>
              <w:pStyle w:val="Akapitzlist"/>
              <w:numPr>
                <w:ilvl w:val="0"/>
                <w:numId w:val="69"/>
              </w:numPr>
              <w:spacing w:after="0"/>
              <w:rPr>
                <w:rFonts w:ascii="Arial" w:hAnsi="Arial" w:cs="Arial"/>
                <w:sz w:val="24"/>
                <w:szCs w:val="24"/>
              </w:rPr>
            </w:pPr>
            <w:r w:rsidRPr="00006324">
              <w:rPr>
                <w:rFonts w:ascii="Arial" w:hAnsi="Arial" w:cs="Arial"/>
                <w:sz w:val="24"/>
                <w:szCs w:val="24"/>
              </w:rPr>
              <w:t xml:space="preserve">w ramach działalności gospodarczej wykorzystuje się dokładnie te same nakłady (np. materiały, wyposażenie, siłę roboczą i aktywa trwałe) co w przypadku działalności niegospodarczej oraz </w:t>
            </w:r>
          </w:p>
          <w:p w14:paraId="7D90A6AB" w14:textId="77777777" w:rsidR="00A81957" w:rsidRPr="00006324" w:rsidRDefault="00A81957" w:rsidP="00CB5819">
            <w:pPr>
              <w:pStyle w:val="Akapitzlist"/>
              <w:numPr>
                <w:ilvl w:val="0"/>
                <w:numId w:val="69"/>
              </w:numPr>
              <w:spacing w:after="0"/>
              <w:rPr>
                <w:rFonts w:ascii="Arial" w:hAnsi="Arial" w:cs="Arial"/>
                <w:sz w:val="24"/>
                <w:szCs w:val="24"/>
              </w:rPr>
            </w:pPr>
            <w:r w:rsidRPr="00006324">
              <w:rPr>
                <w:rFonts w:ascii="Arial" w:hAnsi="Arial" w:cs="Arial"/>
                <w:sz w:val="24"/>
                <w:szCs w:val="24"/>
              </w:rPr>
              <w:t>zasoby przeznaczane rocznie na działalność gospodarczą nie przekraczają 20% całkowitych rocznych zasobów danego podmiotu (np. w odniesieniu do czasu lub przestrzeni, jednocześnie wskaźnik nie może odnosić się do przychodów).</w:t>
            </w:r>
          </w:p>
          <w:p w14:paraId="3156FC90" w14:textId="77777777" w:rsidR="00A81957" w:rsidRPr="00006324" w:rsidRDefault="00A81957" w:rsidP="00A81957">
            <w:pPr>
              <w:spacing w:after="0"/>
              <w:ind w:left="313"/>
              <w:rPr>
                <w:rFonts w:ascii="Arial" w:hAnsi="Arial" w:cs="Arial"/>
                <w:sz w:val="24"/>
                <w:szCs w:val="24"/>
              </w:rPr>
            </w:pPr>
          </w:p>
          <w:p w14:paraId="7123DF53" w14:textId="77777777" w:rsidR="00A81957" w:rsidRPr="00006324" w:rsidRDefault="00A81957" w:rsidP="00A81957">
            <w:pPr>
              <w:spacing w:after="0"/>
              <w:ind w:left="313"/>
              <w:rPr>
                <w:rFonts w:ascii="Arial" w:hAnsi="Arial" w:cs="Arial"/>
                <w:sz w:val="24"/>
                <w:szCs w:val="24"/>
              </w:rPr>
            </w:pPr>
            <w:r w:rsidRPr="00006324">
              <w:rPr>
                <w:rFonts w:ascii="Arial" w:hAnsi="Arial" w:cs="Arial"/>
                <w:sz w:val="24"/>
                <w:szCs w:val="24"/>
              </w:rPr>
              <w:t>w takim przypadku:</w:t>
            </w:r>
          </w:p>
          <w:p w14:paraId="083B6A24" w14:textId="77777777" w:rsidR="00A81957" w:rsidRPr="00006324" w:rsidRDefault="00A81957" w:rsidP="00CB5819">
            <w:pPr>
              <w:pStyle w:val="Akapitzlist"/>
              <w:numPr>
                <w:ilvl w:val="0"/>
                <w:numId w:val="68"/>
              </w:numPr>
              <w:spacing w:after="0"/>
              <w:rPr>
                <w:rFonts w:ascii="Arial" w:hAnsi="Arial" w:cs="Arial"/>
                <w:sz w:val="24"/>
                <w:szCs w:val="24"/>
              </w:rPr>
            </w:pPr>
            <w:r w:rsidRPr="00006324">
              <w:rPr>
                <w:rFonts w:ascii="Arial" w:hAnsi="Arial" w:cs="Arial"/>
                <w:sz w:val="24"/>
                <w:szCs w:val="24"/>
              </w:rPr>
              <w:t xml:space="preserve">w </w:t>
            </w:r>
            <w:r w:rsidRPr="00006324">
              <w:rPr>
                <w:rFonts w:ascii="Arial" w:hAnsi="Arial" w:cs="Arial"/>
                <w:b/>
                <w:sz w:val="24"/>
                <w:szCs w:val="24"/>
              </w:rPr>
              <w:t>pkt B.1.4</w:t>
            </w:r>
            <w:r w:rsidRPr="00006324">
              <w:rPr>
                <w:rFonts w:ascii="Arial" w:hAnsi="Arial" w:cs="Arial"/>
                <w:sz w:val="24"/>
                <w:szCs w:val="24"/>
              </w:rPr>
              <w:t xml:space="preserve"> należy wskazać, że całość kosztów kwalifikowanych dotyczyć będzie infrastruktury wykorzystywanej do prowadzenia działalności gospodarczej w wymiarze do 20% całkowitych rocznych zasobów (rekomendowane wprowadzenie podziału powierzchniowego lub czasowego – szczegóły patrz lit b2).;</w:t>
            </w:r>
          </w:p>
          <w:p w14:paraId="6A63ABA3" w14:textId="77777777" w:rsidR="00A81957" w:rsidRPr="00006324" w:rsidRDefault="00A81957" w:rsidP="00CB5819">
            <w:pPr>
              <w:pStyle w:val="Akapitzlist"/>
              <w:numPr>
                <w:ilvl w:val="0"/>
                <w:numId w:val="68"/>
              </w:numPr>
              <w:spacing w:after="0"/>
              <w:rPr>
                <w:rFonts w:ascii="Arial" w:hAnsi="Arial" w:cs="Arial"/>
                <w:sz w:val="24"/>
                <w:szCs w:val="24"/>
              </w:rPr>
            </w:pPr>
            <w:r w:rsidRPr="00006324">
              <w:rPr>
                <w:rFonts w:ascii="Arial" w:hAnsi="Arial" w:cs="Arial"/>
                <w:sz w:val="24"/>
                <w:szCs w:val="24"/>
              </w:rPr>
              <w:t>W</w:t>
            </w:r>
            <w:r w:rsidRPr="00006324">
              <w:rPr>
                <w:rFonts w:ascii="Arial" w:hAnsi="Arial" w:cs="Arial"/>
                <w:b/>
                <w:sz w:val="24"/>
                <w:szCs w:val="24"/>
              </w:rPr>
              <w:t xml:space="preserve"> części F </w:t>
            </w:r>
            <w:r w:rsidRPr="00006324">
              <w:rPr>
                <w:rFonts w:ascii="Arial" w:hAnsi="Arial" w:cs="Arial"/>
                <w:sz w:val="24"/>
                <w:szCs w:val="24"/>
              </w:rPr>
              <w:t xml:space="preserve"> nie ma konieczności wydzielania dodatkowych zadań i kosztów </w:t>
            </w:r>
          </w:p>
          <w:p w14:paraId="0CBC6DC6" w14:textId="77777777" w:rsidR="00A81957" w:rsidRPr="00006324" w:rsidRDefault="00A81957" w:rsidP="00CB5819">
            <w:pPr>
              <w:pStyle w:val="Akapitzlist"/>
              <w:numPr>
                <w:ilvl w:val="0"/>
                <w:numId w:val="68"/>
              </w:numPr>
              <w:spacing w:after="0"/>
              <w:rPr>
                <w:rFonts w:ascii="Arial" w:hAnsi="Arial" w:cs="Arial"/>
                <w:b/>
                <w:sz w:val="24"/>
                <w:szCs w:val="24"/>
              </w:rPr>
            </w:pPr>
            <w:r w:rsidRPr="00006324">
              <w:rPr>
                <w:rFonts w:ascii="Arial" w:hAnsi="Arial" w:cs="Arial"/>
                <w:sz w:val="24"/>
                <w:szCs w:val="24"/>
              </w:rPr>
              <w:t>W</w:t>
            </w:r>
            <w:r w:rsidRPr="00006324">
              <w:rPr>
                <w:rFonts w:ascii="Arial" w:hAnsi="Arial" w:cs="Arial"/>
                <w:b/>
                <w:sz w:val="24"/>
                <w:szCs w:val="24"/>
              </w:rPr>
              <w:t xml:space="preserve"> części I </w:t>
            </w:r>
            <w:r w:rsidRPr="00006324">
              <w:rPr>
                <w:rFonts w:ascii="Arial" w:hAnsi="Arial" w:cs="Arial"/>
                <w:sz w:val="24"/>
                <w:szCs w:val="24"/>
              </w:rPr>
              <w:t xml:space="preserve">należy wykazać, że cały projekt NIE jest objęty pomocą publiczną oraz przedstawić w pkt I.1.2 informacji potwierdzających, że dofinansowanie nie będzie stanowiło pomocy publicznej w tym wskazać informacje potwierdzające, że działalność pomocnicza spełniać będzie ww. warunki wynikające z zapisów Zasad ramowych pomocy państwa na działalność badawczą, rozwojową i innowacyjną (2022/C 414/01). </w:t>
            </w:r>
            <w:r w:rsidRPr="00006324">
              <w:rPr>
                <w:rFonts w:ascii="Arial" w:hAnsi="Arial" w:cs="Arial"/>
                <w:sz w:val="24"/>
                <w:szCs w:val="24"/>
              </w:rPr>
              <w:lastRenderedPageBreak/>
              <w:t xml:space="preserve">Dodatkowo należy wykazać brak wystąpienia pomocy publicznej na kolejnych poziomach w tym na poziomie wyboru wykonawcy prac, jak również w kontekście udostępniania infrastruktury innym podmiotom. </w:t>
            </w:r>
          </w:p>
          <w:p w14:paraId="33CC0B70" w14:textId="77777777" w:rsidR="00A81957" w:rsidRPr="00006324" w:rsidRDefault="00A81957" w:rsidP="00CB5819">
            <w:pPr>
              <w:pStyle w:val="Akapitzlist"/>
              <w:numPr>
                <w:ilvl w:val="0"/>
                <w:numId w:val="68"/>
              </w:numPr>
              <w:spacing w:after="0"/>
              <w:rPr>
                <w:rFonts w:ascii="Arial" w:hAnsi="Arial" w:cs="Arial"/>
                <w:b/>
                <w:sz w:val="24"/>
                <w:szCs w:val="24"/>
              </w:rPr>
            </w:pPr>
            <w:r w:rsidRPr="00006324">
              <w:rPr>
                <w:rFonts w:ascii="Arial" w:hAnsi="Arial" w:cs="Arial"/>
                <w:sz w:val="24"/>
                <w:szCs w:val="24"/>
              </w:rPr>
              <w:t xml:space="preserve">W </w:t>
            </w:r>
            <w:r w:rsidRPr="00006324">
              <w:rPr>
                <w:rFonts w:ascii="Arial" w:hAnsi="Arial" w:cs="Arial"/>
                <w:b/>
                <w:sz w:val="24"/>
                <w:szCs w:val="24"/>
              </w:rPr>
              <w:t>części K</w:t>
            </w:r>
            <w:r w:rsidRPr="00006324">
              <w:rPr>
                <w:rFonts w:ascii="Arial" w:hAnsi="Arial" w:cs="Arial"/>
                <w:sz w:val="24"/>
                <w:szCs w:val="24"/>
              </w:rPr>
              <w:t xml:space="preserve"> należy określić poziom dofinansowania zgodny z maksymalnym poziomem dofinansowania dla Działania</w:t>
            </w:r>
          </w:p>
          <w:p w14:paraId="35DF9E9B" w14:textId="77777777" w:rsidR="00A81957" w:rsidRPr="00006324" w:rsidRDefault="00A81957" w:rsidP="00CB5819">
            <w:pPr>
              <w:pStyle w:val="Akapitzlist"/>
              <w:numPr>
                <w:ilvl w:val="0"/>
                <w:numId w:val="68"/>
              </w:numPr>
              <w:spacing w:after="0"/>
              <w:rPr>
                <w:rFonts w:ascii="Arial" w:hAnsi="Arial" w:cs="Arial"/>
                <w:b/>
                <w:sz w:val="24"/>
                <w:szCs w:val="24"/>
              </w:rPr>
            </w:pPr>
            <w:r w:rsidRPr="00006324">
              <w:rPr>
                <w:rFonts w:ascii="Arial" w:hAnsi="Arial" w:cs="Arial"/>
                <w:sz w:val="24"/>
                <w:szCs w:val="24"/>
              </w:rPr>
              <w:t xml:space="preserve">W </w:t>
            </w:r>
            <w:r w:rsidRPr="00006324">
              <w:rPr>
                <w:rFonts w:ascii="Arial" w:hAnsi="Arial" w:cs="Arial"/>
                <w:b/>
                <w:sz w:val="24"/>
                <w:szCs w:val="24"/>
              </w:rPr>
              <w:t>części L</w:t>
            </w:r>
            <w:r w:rsidRPr="00006324">
              <w:rPr>
                <w:rFonts w:ascii="Arial" w:hAnsi="Arial" w:cs="Arial"/>
                <w:sz w:val="24"/>
                <w:szCs w:val="24"/>
              </w:rPr>
              <w:t xml:space="preserve"> należy wskazać, źródła finansowania wkładu własnego. </w:t>
            </w:r>
          </w:p>
          <w:p w14:paraId="5ED46EC2" w14:textId="77777777" w:rsidR="00A81957" w:rsidRPr="00006324" w:rsidRDefault="00A81957" w:rsidP="00A81957">
            <w:pPr>
              <w:spacing w:after="0"/>
              <w:ind w:left="420"/>
              <w:rPr>
                <w:rFonts w:ascii="Arial" w:hAnsi="Arial" w:cs="Arial"/>
                <w:b/>
                <w:sz w:val="24"/>
                <w:szCs w:val="24"/>
              </w:rPr>
            </w:pPr>
          </w:p>
          <w:p w14:paraId="16A9E923" w14:textId="77777777" w:rsidR="00A81957" w:rsidRPr="00006324" w:rsidRDefault="00A81957" w:rsidP="00A81957">
            <w:pPr>
              <w:spacing w:after="0"/>
              <w:ind w:left="313"/>
              <w:rPr>
                <w:rFonts w:ascii="Arial" w:hAnsi="Arial" w:cs="Arial"/>
                <w:sz w:val="24"/>
                <w:szCs w:val="24"/>
              </w:rPr>
            </w:pPr>
            <w:r w:rsidRPr="00006324">
              <w:rPr>
                <w:rFonts w:ascii="Arial" w:hAnsi="Arial" w:cs="Arial"/>
                <w:b/>
                <w:sz w:val="24"/>
                <w:szCs w:val="24"/>
              </w:rPr>
              <w:t>b2)</w:t>
            </w:r>
            <w:r w:rsidRPr="00006324">
              <w:rPr>
                <w:rFonts w:ascii="Arial" w:hAnsi="Arial" w:cs="Arial"/>
                <w:sz w:val="24"/>
                <w:szCs w:val="24"/>
              </w:rPr>
              <w:t xml:space="preserve"> wykorzystanie infrastruktury do</w:t>
            </w:r>
            <w:r w:rsidRPr="00006324">
              <w:rPr>
                <w:rFonts w:ascii="Arial" w:hAnsi="Arial" w:cs="Arial"/>
                <w:b/>
                <w:sz w:val="24"/>
                <w:szCs w:val="24"/>
              </w:rPr>
              <w:t xml:space="preserve"> działalności gospodarczej o charakterze wykraczającym poza działalność pomocniczą. </w:t>
            </w:r>
            <w:r w:rsidRPr="00006324">
              <w:rPr>
                <w:rFonts w:ascii="Arial" w:hAnsi="Arial" w:cs="Arial"/>
                <w:sz w:val="24"/>
                <w:szCs w:val="24"/>
              </w:rPr>
              <w:t>W tym wariancie dofinansowanie częściowo stanowić będzie pomoc publiczna w związku z tym istotnym jest właściwe wskazanie zasobów wykorzystywanych do prowadzenia działalności gospodarczej. W tym zakresie rekomendowane jest wprowadzenie  podziału:</w:t>
            </w:r>
          </w:p>
          <w:p w14:paraId="0F61A355" w14:textId="77777777" w:rsidR="00A81957" w:rsidRPr="00006324" w:rsidRDefault="00A81957" w:rsidP="00CB5819">
            <w:pPr>
              <w:pStyle w:val="Akapitzlist"/>
              <w:numPr>
                <w:ilvl w:val="0"/>
                <w:numId w:val="70"/>
              </w:numPr>
              <w:spacing w:after="0"/>
              <w:rPr>
                <w:rFonts w:ascii="Arial" w:hAnsi="Arial" w:cs="Arial"/>
                <w:sz w:val="24"/>
                <w:szCs w:val="24"/>
              </w:rPr>
            </w:pPr>
            <w:r w:rsidRPr="00006324">
              <w:rPr>
                <w:rFonts w:ascii="Arial" w:hAnsi="Arial" w:cs="Arial"/>
                <w:sz w:val="24"/>
                <w:szCs w:val="24"/>
              </w:rPr>
              <w:t xml:space="preserve">powierzchniowego wykorzystania infrastruktury np. tylko część pomieszczeń wykorzystywanych będzie do prowadzenia działalności gospodarczej – w takim przypadku należy przedstawić rzuty powierzchni wskazujące, poszczególne części z ich widocznym rozróżnieniem, wykaz pomieszczeń w pliku Excel z uwzględnieniem przyjętego podziału. W takim przypadku części wspólne powinny zostać przypisane do części wykorzystywanej do działalności gospodarczej ze wszelkimi tego konsekwencjami lub </w:t>
            </w:r>
          </w:p>
          <w:p w14:paraId="2FC3AF86" w14:textId="77777777" w:rsidR="00A81957" w:rsidRPr="00006324" w:rsidRDefault="00A81957" w:rsidP="00CB5819">
            <w:pPr>
              <w:pStyle w:val="Akapitzlist"/>
              <w:numPr>
                <w:ilvl w:val="0"/>
                <w:numId w:val="70"/>
              </w:numPr>
              <w:spacing w:after="0"/>
              <w:rPr>
                <w:rFonts w:ascii="Arial" w:hAnsi="Arial" w:cs="Arial"/>
                <w:sz w:val="24"/>
                <w:szCs w:val="24"/>
              </w:rPr>
            </w:pPr>
            <w:r w:rsidRPr="00006324">
              <w:rPr>
                <w:rFonts w:ascii="Arial" w:hAnsi="Arial" w:cs="Arial"/>
                <w:sz w:val="24"/>
                <w:szCs w:val="24"/>
              </w:rPr>
              <w:t>czasowego wykorzystania infrastruktury do prowadzenia działalności gospodarczej np. jedno laboratorium wykorzystywane jest 6 godzin do prowadzenia działalności niegospodarczej oraz 4 godziny do działalności gospodarczej – w takim przypadku należy przedstawić metodykę określającą łączną liczbę roboczo-godzin wykorzystania infrastruktury oraz wskazać jaka liczba roboczo-godzin zostanie przeznaczona na poszczególne rodzaje działalności.</w:t>
            </w:r>
          </w:p>
          <w:p w14:paraId="013171A3" w14:textId="77777777" w:rsidR="00A81957" w:rsidRPr="00006324" w:rsidRDefault="00A81957" w:rsidP="00A81957">
            <w:pPr>
              <w:spacing w:after="0"/>
              <w:ind w:left="313"/>
              <w:rPr>
                <w:rFonts w:ascii="Arial" w:hAnsi="Arial" w:cs="Arial"/>
                <w:sz w:val="24"/>
                <w:szCs w:val="24"/>
              </w:rPr>
            </w:pPr>
            <w:r w:rsidRPr="00006324">
              <w:rPr>
                <w:rFonts w:ascii="Arial" w:hAnsi="Arial" w:cs="Arial"/>
                <w:sz w:val="24"/>
                <w:szCs w:val="24"/>
              </w:rPr>
              <w:t xml:space="preserve">W sytuacji, w której infrastruktura będzie częściowo objęta pomocą publiczną należy ustalić proporcję wykorzystania infrastruktury na część gospodarczą i niegospodarczą np. 60% czasu wykorzystanie na prowadzenie działalności niegospodarczej i 40% czasu wykorzystania na prowadzenie działalności gospodarczej.  </w:t>
            </w:r>
          </w:p>
          <w:p w14:paraId="60E13867" w14:textId="77777777" w:rsidR="00A81957" w:rsidRPr="00006324" w:rsidRDefault="00A81957" w:rsidP="00A81957">
            <w:pPr>
              <w:spacing w:after="0"/>
              <w:ind w:left="313"/>
              <w:rPr>
                <w:rFonts w:ascii="Arial" w:hAnsi="Arial" w:cs="Arial"/>
                <w:sz w:val="24"/>
                <w:szCs w:val="24"/>
              </w:rPr>
            </w:pPr>
            <w:r w:rsidRPr="00006324">
              <w:rPr>
                <w:rFonts w:ascii="Arial" w:hAnsi="Arial" w:cs="Arial"/>
                <w:sz w:val="24"/>
                <w:szCs w:val="24"/>
              </w:rPr>
              <w:t>Następnie:</w:t>
            </w:r>
          </w:p>
          <w:p w14:paraId="3B3DBE7B" w14:textId="77777777" w:rsidR="00A81957" w:rsidRPr="00006324" w:rsidRDefault="00A81957" w:rsidP="00CB5819">
            <w:pPr>
              <w:pStyle w:val="Akapitzlist"/>
              <w:numPr>
                <w:ilvl w:val="0"/>
                <w:numId w:val="68"/>
              </w:numPr>
              <w:spacing w:after="0"/>
              <w:rPr>
                <w:rFonts w:ascii="Arial" w:hAnsi="Arial" w:cs="Arial"/>
                <w:sz w:val="24"/>
                <w:szCs w:val="24"/>
              </w:rPr>
            </w:pPr>
            <w:r w:rsidRPr="00006324">
              <w:rPr>
                <w:rFonts w:ascii="Arial" w:hAnsi="Arial" w:cs="Arial"/>
                <w:sz w:val="24"/>
                <w:szCs w:val="24"/>
              </w:rPr>
              <w:t xml:space="preserve">w </w:t>
            </w:r>
            <w:r w:rsidRPr="00006324">
              <w:rPr>
                <w:rFonts w:ascii="Arial" w:hAnsi="Arial" w:cs="Arial"/>
                <w:b/>
                <w:sz w:val="24"/>
                <w:szCs w:val="24"/>
              </w:rPr>
              <w:t>pkt B.1.4</w:t>
            </w:r>
            <w:r w:rsidRPr="00006324">
              <w:rPr>
                <w:rFonts w:ascii="Arial" w:hAnsi="Arial" w:cs="Arial"/>
                <w:sz w:val="24"/>
                <w:szCs w:val="24"/>
              </w:rPr>
              <w:t xml:space="preserve"> należy wskazać, jaki procent kosztów kwalifikowanych dotyczyć będzie infrastruktury wykorzystywanej do prowadzenia działalności gospodarczej;</w:t>
            </w:r>
          </w:p>
          <w:p w14:paraId="4AC14BAD" w14:textId="77777777" w:rsidR="00A81957" w:rsidRPr="00006324" w:rsidRDefault="00A81957" w:rsidP="00CB5819">
            <w:pPr>
              <w:pStyle w:val="Akapitzlist"/>
              <w:numPr>
                <w:ilvl w:val="0"/>
                <w:numId w:val="68"/>
              </w:numPr>
              <w:spacing w:after="0"/>
              <w:rPr>
                <w:rFonts w:ascii="Arial" w:hAnsi="Arial" w:cs="Arial"/>
                <w:sz w:val="24"/>
                <w:szCs w:val="24"/>
              </w:rPr>
            </w:pPr>
            <w:r w:rsidRPr="00006324">
              <w:rPr>
                <w:rFonts w:ascii="Arial" w:hAnsi="Arial" w:cs="Arial"/>
                <w:sz w:val="24"/>
                <w:szCs w:val="24"/>
              </w:rPr>
              <w:t>W</w:t>
            </w:r>
            <w:r w:rsidRPr="00006324">
              <w:rPr>
                <w:rFonts w:ascii="Arial" w:hAnsi="Arial" w:cs="Arial"/>
                <w:b/>
                <w:sz w:val="24"/>
                <w:szCs w:val="24"/>
              </w:rPr>
              <w:t xml:space="preserve"> części F </w:t>
            </w:r>
            <w:r w:rsidRPr="00006324">
              <w:rPr>
                <w:rFonts w:ascii="Arial" w:hAnsi="Arial" w:cs="Arial"/>
                <w:sz w:val="24"/>
                <w:szCs w:val="24"/>
              </w:rPr>
              <w:t xml:space="preserve">na podstawie proporcji wykorzystania należy podzielić koszty w poszczególnych zadaniach na objęte i nie objęte pomocą publiczną (w przypadku podziału czasowego należy zduplikować te same koszty). W tym miejscu należy zaznaczyć, że podział na część gospodarczą i niegospodarczą w zakresie danego zasobu nie musi być tożsamy z podziałem na koszty obu części. Po pierwsze do części gospodarczej należy przypisać koszty opracowania dokumentacji oraz nadzorów (jeżeli </w:t>
            </w:r>
            <w:r w:rsidRPr="00006324">
              <w:rPr>
                <w:rFonts w:ascii="Arial" w:hAnsi="Arial" w:cs="Arial"/>
                <w:sz w:val="24"/>
                <w:szCs w:val="24"/>
              </w:rPr>
              <w:lastRenderedPageBreak/>
              <w:t xml:space="preserve">nie można ich przypisać bezpośrednio do poszczególnych części). Po drugie koszty wyposażenia lub budowy infrastruktury na potrzeby poszczególnych części nie zawsze będą równe. Brak spójności pomiędzy proporcją podziału na część gospodarczą i niegospodarczą, a proporcją kosztów kwalifikowanych dla części gospodarczej i kosztów kwalifikowanych ogółem wystąpić może w szczególności w przypadku podziału powierzchniowego. </w:t>
            </w:r>
          </w:p>
          <w:p w14:paraId="74810143" w14:textId="77777777" w:rsidR="00A81957" w:rsidRPr="00006324" w:rsidRDefault="00A81957" w:rsidP="00CB5819">
            <w:pPr>
              <w:pStyle w:val="Akapitzlist"/>
              <w:numPr>
                <w:ilvl w:val="0"/>
                <w:numId w:val="68"/>
              </w:numPr>
              <w:spacing w:after="0"/>
              <w:rPr>
                <w:rFonts w:ascii="Arial" w:hAnsi="Arial" w:cs="Arial"/>
                <w:sz w:val="24"/>
                <w:szCs w:val="24"/>
              </w:rPr>
            </w:pPr>
            <w:r w:rsidRPr="00006324">
              <w:rPr>
                <w:rFonts w:ascii="Arial" w:hAnsi="Arial" w:cs="Arial"/>
                <w:sz w:val="24"/>
                <w:szCs w:val="24"/>
              </w:rPr>
              <w:t>W</w:t>
            </w:r>
            <w:r w:rsidRPr="00006324">
              <w:rPr>
                <w:rFonts w:ascii="Arial" w:hAnsi="Arial" w:cs="Arial"/>
                <w:b/>
                <w:sz w:val="24"/>
                <w:szCs w:val="24"/>
              </w:rPr>
              <w:t xml:space="preserve"> części I </w:t>
            </w:r>
            <w:r w:rsidRPr="00006324">
              <w:rPr>
                <w:rFonts w:ascii="Arial" w:hAnsi="Arial" w:cs="Arial"/>
                <w:sz w:val="24"/>
                <w:szCs w:val="24"/>
              </w:rPr>
              <w:t xml:space="preserve">należy wykazać, że cały projekt w części objęty jest pomocą publiczną. W pkt I.1.2 należy przedstawić informację potwierdzające brak wystąpienia pomocy publicznej w części nie objętej pomocą publiczną. Następnie w polu I.6.6 należy przedstawić informację potwierdzające na możliwość podziału na część objętą i nie objętą pomocą. Należy przedstawić wymagane informacje w tych punktach, które będą adekwatne dla wybranego rodzaju pomocy. Dodatkowo należy wykazać brak wystąpienia pomocy publicznej na kolejnych poziomach w tym na poziomie wyboru wykonawcy prac, jak również w kontekście udostępniania infrastruktury innym podmiotom. </w:t>
            </w:r>
          </w:p>
          <w:p w14:paraId="141A6A3E" w14:textId="77777777" w:rsidR="00A81957" w:rsidRPr="00006324" w:rsidRDefault="00A81957" w:rsidP="00CB5819">
            <w:pPr>
              <w:pStyle w:val="Akapitzlist"/>
              <w:numPr>
                <w:ilvl w:val="0"/>
                <w:numId w:val="68"/>
              </w:numPr>
              <w:spacing w:after="0"/>
              <w:rPr>
                <w:rFonts w:ascii="Arial" w:hAnsi="Arial" w:cs="Arial"/>
                <w:sz w:val="24"/>
                <w:szCs w:val="24"/>
              </w:rPr>
            </w:pPr>
            <w:r w:rsidRPr="00006324">
              <w:rPr>
                <w:rFonts w:ascii="Arial" w:hAnsi="Arial" w:cs="Arial"/>
                <w:sz w:val="24"/>
                <w:szCs w:val="24"/>
              </w:rPr>
              <w:t xml:space="preserve">W </w:t>
            </w:r>
            <w:r w:rsidRPr="00006324">
              <w:rPr>
                <w:rFonts w:ascii="Arial" w:hAnsi="Arial" w:cs="Arial"/>
                <w:b/>
                <w:sz w:val="24"/>
                <w:szCs w:val="24"/>
              </w:rPr>
              <w:t>części K</w:t>
            </w:r>
            <w:r w:rsidRPr="00006324">
              <w:rPr>
                <w:rFonts w:ascii="Arial" w:hAnsi="Arial" w:cs="Arial"/>
                <w:sz w:val="24"/>
                <w:szCs w:val="24"/>
              </w:rPr>
              <w:t xml:space="preserve"> należy określić właściwy poziom dofinansowania dla zadań objętych i nie objętych pomocą publiczną. </w:t>
            </w:r>
          </w:p>
          <w:p w14:paraId="546A8C96" w14:textId="77777777" w:rsidR="00A81957" w:rsidRPr="00006324" w:rsidRDefault="00A81957" w:rsidP="00CB5819">
            <w:pPr>
              <w:pStyle w:val="Akapitzlist"/>
              <w:numPr>
                <w:ilvl w:val="0"/>
                <w:numId w:val="68"/>
              </w:numPr>
              <w:spacing w:after="0"/>
              <w:rPr>
                <w:rFonts w:ascii="Arial" w:hAnsi="Arial" w:cs="Arial"/>
                <w:sz w:val="24"/>
                <w:szCs w:val="24"/>
              </w:rPr>
            </w:pPr>
            <w:r w:rsidRPr="00006324">
              <w:rPr>
                <w:rFonts w:ascii="Arial" w:hAnsi="Arial" w:cs="Arial"/>
                <w:sz w:val="24"/>
                <w:szCs w:val="24"/>
              </w:rPr>
              <w:t>W części L należy wskazać, źródła finansowania wkładu własnego. W tym zakresie należy mieć na uwadze, że wkład własny musi być pozbawiony charakteru środków publicznych</w:t>
            </w:r>
          </w:p>
          <w:p w14:paraId="16A03BF3" w14:textId="77777777" w:rsidR="00A81957" w:rsidRPr="00006324" w:rsidRDefault="00A81957" w:rsidP="00A81957">
            <w:pPr>
              <w:spacing w:after="0"/>
              <w:rPr>
                <w:rFonts w:ascii="Arial" w:hAnsi="Arial" w:cs="Arial"/>
                <w:sz w:val="24"/>
                <w:szCs w:val="24"/>
              </w:rPr>
            </w:pPr>
          </w:p>
          <w:p w14:paraId="3855A026" w14:textId="77777777" w:rsidR="00A81957" w:rsidRDefault="00A81957" w:rsidP="00A81957">
            <w:pPr>
              <w:autoSpaceDE w:val="0"/>
              <w:autoSpaceDN w:val="0"/>
              <w:adjustRightInd w:val="0"/>
              <w:spacing w:after="120" w:line="276" w:lineRule="auto"/>
              <w:rPr>
                <w:rFonts w:ascii="Arial" w:hAnsi="Arial" w:cs="Arial"/>
                <w:b/>
                <w:sz w:val="24"/>
                <w:szCs w:val="24"/>
              </w:rPr>
            </w:pPr>
            <w:r w:rsidRPr="00006324">
              <w:rPr>
                <w:rFonts w:ascii="Arial" w:hAnsi="Arial" w:cs="Arial"/>
                <w:b/>
                <w:sz w:val="24"/>
                <w:szCs w:val="24"/>
              </w:rPr>
              <w:t>Należy mieć na uwadze, że zarówno w scenariuszu b1) jak również b2) przyjęte kryterium wykorzystania infrastruktury do prowadzenia działalności gospodarczej  będzie musiało być utrzymane przez okres amortyzacji infrastruktury i nie będzie mogło zostać zmienione</w:t>
            </w:r>
            <w:r w:rsidRPr="00006324">
              <w:rPr>
                <w:rFonts w:ascii="Arial" w:hAnsi="Arial" w:cs="Arial"/>
                <w:sz w:val="24"/>
                <w:szCs w:val="24"/>
              </w:rPr>
              <w:t xml:space="preserve">. Tym samym wybór kryterium podziału musi być poparty rzetelną analizą prowadzącą do najbardziej uzasadnionego wyboru. Dodatkowo w przypadku wykorzystania infrastruktury badawczej do działalności gospodarczej i niegospodarczej </w:t>
            </w:r>
            <w:r w:rsidRPr="00006324">
              <w:rPr>
                <w:rFonts w:ascii="Arial" w:hAnsi="Arial" w:cs="Arial"/>
                <w:b/>
                <w:sz w:val="24"/>
                <w:szCs w:val="24"/>
              </w:rPr>
              <w:t xml:space="preserve">koszty, finansowanie i przychody/dochody muszą być wyraźnie rozdzielone. </w:t>
            </w:r>
          </w:p>
          <w:p w14:paraId="5F237679" w14:textId="38F3508A" w:rsidR="00AB2B42" w:rsidRDefault="00AB2B42" w:rsidP="00A81957">
            <w:pPr>
              <w:autoSpaceDE w:val="0"/>
              <w:autoSpaceDN w:val="0"/>
              <w:adjustRightInd w:val="0"/>
              <w:spacing w:after="120" w:line="276" w:lineRule="auto"/>
              <w:rPr>
                <w:rFonts w:ascii="Arial" w:eastAsia="Calibri" w:hAnsi="Arial" w:cs="Arial"/>
                <w:b/>
                <w:bCs/>
                <w:sz w:val="24"/>
                <w:szCs w:val="24"/>
              </w:rPr>
            </w:pPr>
            <w:r w:rsidRPr="00AB2B42">
              <w:rPr>
                <w:rFonts w:ascii="Arial" w:eastAsia="Calibri" w:hAnsi="Arial" w:cs="Arial"/>
                <w:b/>
                <w:bCs/>
                <w:sz w:val="24"/>
                <w:szCs w:val="24"/>
              </w:rPr>
              <w:t>Pomiar wykorzystania aparatury badawczej do celów gospodarczych należy dokonywać w odniesieniu do poszczególnych urządzeń (nie łącznie) również w przypadku prowadzenia działalności pomocniczej.</w:t>
            </w:r>
          </w:p>
        </w:tc>
      </w:tr>
      <w:tr w:rsidR="00A81957" w:rsidRPr="003D5A4C" w14:paraId="448C0B6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31DFAEC5" w14:textId="77777777" w:rsidR="00A81957" w:rsidRPr="00006324" w:rsidRDefault="00A81957" w:rsidP="00A81957">
            <w:pPr>
              <w:rPr>
                <w:rFonts w:ascii="Arial" w:hAnsi="Arial" w:cs="Arial"/>
                <w:b/>
                <w:sz w:val="24"/>
                <w:szCs w:val="24"/>
              </w:rPr>
            </w:pPr>
            <w:r w:rsidRPr="00006324">
              <w:rPr>
                <w:rFonts w:ascii="Arial" w:hAnsi="Arial" w:cs="Arial"/>
                <w:b/>
                <w:sz w:val="24"/>
                <w:szCs w:val="24"/>
              </w:rPr>
              <w:lastRenderedPageBreak/>
              <w:t>Część F Zadania i koszty</w:t>
            </w:r>
          </w:p>
          <w:p w14:paraId="6D408AC3" w14:textId="77777777" w:rsidR="00A81957" w:rsidRPr="00006324" w:rsidRDefault="00A81957" w:rsidP="00A81957">
            <w:pPr>
              <w:rPr>
                <w:rFonts w:ascii="Arial" w:hAnsi="Arial" w:cs="Arial"/>
                <w:sz w:val="24"/>
                <w:szCs w:val="24"/>
              </w:rPr>
            </w:pPr>
            <w:r w:rsidRPr="00006324">
              <w:rPr>
                <w:rFonts w:ascii="Arial" w:hAnsi="Arial" w:cs="Arial"/>
                <w:sz w:val="24"/>
                <w:szCs w:val="24"/>
              </w:rPr>
              <w:t>W przypadku projektów, w których planowane jest częściowe prowadzenie działalności gospodarczej należy mieć na uwadze konieczność prowadzenia na etapie eksploatacji zakupionej infrastruktury mechanizmu monitorowania na zasadach określonych w umowie o dofinansowanie. W tym zakresie należy zwrócić uwagę na zapisy podrozdziału 8.3.3 Mechanizm monitorowania i mechanizm wycofania Wademekum wiedzy o wniosku gdzie przedstawiono przykłady stosowania mechanizmu.</w:t>
            </w:r>
          </w:p>
          <w:p w14:paraId="60185AD1" w14:textId="77777777" w:rsidR="00A81957" w:rsidRPr="00006324" w:rsidRDefault="00A81957" w:rsidP="00A81957">
            <w:pPr>
              <w:rPr>
                <w:rFonts w:ascii="Arial" w:hAnsi="Arial" w:cs="Arial"/>
                <w:sz w:val="24"/>
                <w:szCs w:val="24"/>
              </w:rPr>
            </w:pPr>
            <w:r w:rsidRPr="00006324">
              <w:rPr>
                <w:rFonts w:ascii="Arial" w:hAnsi="Arial" w:cs="Arial"/>
                <w:sz w:val="24"/>
                <w:szCs w:val="24"/>
              </w:rPr>
              <w:lastRenderedPageBreak/>
              <w:t>Ponieważ mechanizm obejmuje każdy element infrastruktury ustalając zadania i koszty projektu należy uwzględnić aspekt monitorowania na etapie eksploatacji. Dopuszczalna jest np. sytuacja, w której kilka urządzeń stanowić będzie jeden zestaw monitorowany łącznie. Ważnym jest aby taki zestaw ujęty był we wniosku jako komplet. Warto zatem podkreślić, że sposób ujęcia poszczególnych elementów infrastruktury w ewidencji środków trwałych (odrębnie lub łącznie jako komplet) może wyznaczać poziom szczegółowości, w jakim prowadzone będzie monitorowanie infrastruktury. Należy również dodać, że jako komplet mogą zostać uwzględnione tylko takie urządzenia, które jedynie w połączeniu z innymi będą zdolne do przeprowadzenia określonych badań. Fakt ten będzie wymagać uzasadnienia i potwierdzenia ze strony Wnioskodawcy.</w:t>
            </w:r>
          </w:p>
          <w:p w14:paraId="7B6749ED" w14:textId="001017A6" w:rsidR="00A81957" w:rsidRDefault="00A81957" w:rsidP="00076536">
            <w:pPr>
              <w:autoSpaceDE w:val="0"/>
              <w:autoSpaceDN w:val="0"/>
              <w:adjustRightInd w:val="0"/>
              <w:spacing w:after="120" w:line="276" w:lineRule="auto"/>
              <w:rPr>
                <w:rFonts w:ascii="Arial" w:eastAsia="Calibri" w:hAnsi="Arial" w:cs="Arial"/>
                <w:b/>
                <w:bCs/>
                <w:sz w:val="24"/>
                <w:szCs w:val="24"/>
              </w:rPr>
            </w:pPr>
            <w:r w:rsidRPr="00006324">
              <w:rPr>
                <w:rFonts w:ascii="Arial" w:hAnsi="Arial" w:cs="Arial"/>
                <w:sz w:val="24"/>
                <w:szCs w:val="24"/>
              </w:rPr>
              <w:t xml:space="preserve">Mechanizm monitorowania i wycofania nie obejmuje projektów w których założono 100% dofinansowanie w oparciu o zasady pomocy publicznej. </w:t>
            </w:r>
            <w:r w:rsidR="00076536" w:rsidRPr="00006324">
              <w:rPr>
                <w:rFonts w:ascii="Arial" w:hAnsi="Arial" w:cs="Arial"/>
                <w:sz w:val="24"/>
                <w:szCs w:val="24"/>
              </w:rPr>
              <w:t>Mechanizm monitorowania i wycofania nie obejmuje projektów</w:t>
            </w:r>
            <w:r w:rsidR="00135495">
              <w:rPr>
                <w:rFonts w:ascii="Arial" w:hAnsi="Arial" w:cs="Arial"/>
                <w:sz w:val="24"/>
                <w:szCs w:val="24"/>
              </w:rPr>
              <w:t>,</w:t>
            </w:r>
            <w:r w:rsidR="00076536" w:rsidRPr="00006324">
              <w:rPr>
                <w:rFonts w:ascii="Arial" w:hAnsi="Arial" w:cs="Arial"/>
                <w:sz w:val="24"/>
                <w:szCs w:val="24"/>
              </w:rPr>
              <w:t xml:space="preserve"> w których założono </w:t>
            </w:r>
            <w:r w:rsidR="00076536">
              <w:rPr>
                <w:rFonts w:ascii="Arial" w:hAnsi="Arial" w:cs="Arial"/>
                <w:sz w:val="24"/>
                <w:szCs w:val="24"/>
              </w:rPr>
              <w:t>dofinansowanie wyłącznie</w:t>
            </w:r>
            <w:r w:rsidR="00076536" w:rsidRPr="00006324">
              <w:rPr>
                <w:rFonts w:ascii="Arial" w:hAnsi="Arial" w:cs="Arial"/>
                <w:sz w:val="24"/>
                <w:szCs w:val="24"/>
              </w:rPr>
              <w:t xml:space="preserve"> dofinansowanie w oparciu o zasady pomocy publicznej</w:t>
            </w:r>
            <w:r w:rsidR="00076536" w:rsidDel="00076536">
              <w:rPr>
                <w:rStyle w:val="Odwoaniedokomentarza"/>
                <w:rFonts w:ascii="Times New Roman" w:eastAsia="Times New Roman" w:hAnsi="Times New Roman" w:cs="Times New Roman"/>
                <w:color w:val="00000A"/>
                <w:lang w:eastAsia="pl-PL"/>
              </w:rPr>
              <w:t xml:space="preserve"> </w:t>
            </w:r>
          </w:p>
        </w:tc>
      </w:tr>
      <w:tr w:rsidR="00A81957" w:rsidRPr="003D5A4C" w14:paraId="0BCF282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D8CE9D7" w14:textId="77777777" w:rsidR="00A81957" w:rsidRPr="00006324" w:rsidRDefault="00A81957" w:rsidP="00076536">
            <w:pPr>
              <w:rPr>
                <w:rFonts w:ascii="Arial" w:hAnsi="Arial" w:cs="Arial"/>
                <w:b/>
                <w:sz w:val="24"/>
                <w:szCs w:val="24"/>
              </w:rPr>
            </w:pPr>
            <w:r w:rsidRPr="00006324">
              <w:rPr>
                <w:rFonts w:ascii="Arial" w:hAnsi="Arial" w:cs="Arial"/>
                <w:b/>
                <w:sz w:val="24"/>
                <w:szCs w:val="24"/>
              </w:rPr>
              <w:lastRenderedPageBreak/>
              <w:t>Część F Zadania i koszty</w:t>
            </w:r>
          </w:p>
          <w:p w14:paraId="41F3AA35" w14:textId="15ADAE24" w:rsidR="00A81957" w:rsidRPr="00006324" w:rsidRDefault="00A81957" w:rsidP="00076536">
            <w:pPr>
              <w:autoSpaceDE w:val="0"/>
              <w:autoSpaceDN w:val="0"/>
              <w:adjustRightInd w:val="0"/>
              <w:spacing w:after="0" w:line="240" w:lineRule="auto"/>
              <w:rPr>
                <w:rFonts w:ascii="Arial" w:hAnsi="Arial" w:cs="Arial"/>
                <w:sz w:val="24"/>
                <w:szCs w:val="24"/>
              </w:rPr>
            </w:pPr>
            <w:r w:rsidRPr="00006324">
              <w:rPr>
                <w:rFonts w:ascii="Arial" w:hAnsi="Arial" w:cs="Arial"/>
                <w:sz w:val="24"/>
                <w:szCs w:val="24"/>
              </w:rPr>
              <w:t xml:space="preserve">Obligatoryjnym elementem każdego projektu jest komponent dotyczący rozwoju kompetencji pracowników organizacji badawczych związanych z komercyjnym wykorzystaniem infrastruktury badawczej. W związku z tym w ramach projektu należy uwzględnić wydatki związane z budowaniem kompetencji i umiejętności w zakresie dotyczącym danego projektu, szczególnie transferu technologii, nowych modeli biznesowych. </w:t>
            </w:r>
          </w:p>
          <w:p w14:paraId="3BD58992" w14:textId="77777777" w:rsidR="00A81957" w:rsidRPr="00006324" w:rsidRDefault="00A81957" w:rsidP="00A81957">
            <w:pPr>
              <w:autoSpaceDE w:val="0"/>
              <w:autoSpaceDN w:val="0"/>
              <w:adjustRightInd w:val="0"/>
              <w:spacing w:after="0" w:line="240" w:lineRule="auto"/>
              <w:rPr>
                <w:rFonts w:ascii="Arial" w:hAnsi="Arial" w:cs="Arial"/>
                <w:sz w:val="24"/>
                <w:szCs w:val="24"/>
              </w:rPr>
            </w:pPr>
          </w:p>
          <w:p w14:paraId="0A0B8979" w14:textId="77777777" w:rsidR="00A81957" w:rsidRPr="00006324" w:rsidRDefault="00A81957" w:rsidP="00A81957">
            <w:pPr>
              <w:autoSpaceDE w:val="0"/>
              <w:autoSpaceDN w:val="0"/>
              <w:adjustRightInd w:val="0"/>
              <w:spacing w:after="0" w:line="240" w:lineRule="auto"/>
              <w:rPr>
                <w:rFonts w:ascii="Arial" w:hAnsi="Arial" w:cs="Arial"/>
                <w:sz w:val="24"/>
                <w:szCs w:val="24"/>
              </w:rPr>
            </w:pPr>
            <w:r w:rsidRPr="00006324">
              <w:rPr>
                <w:rFonts w:ascii="Arial" w:hAnsi="Arial" w:cs="Arial"/>
                <w:sz w:val="24"/>
                <w:szCs w:val="24"/>
              </w:rPr>
              <w:t>Dodatkowo w ramach kosztów kwalifikowanych możliwe jest uwzględnienie kosztów związanych z podniesieniem kompetencji w zakresie ochrony własności intelektualnej, zarządzania innowacjami lub wspartą infrastrukturą badawczą oraz podnoszenia wiedzy w zakresie korzyści z zarządzania różnorodnością, kształtowania postaw menadżerskich kobiet, unikania stereotypów.</w:t>
            </w:r>
          </w:p>
          <w:p w14:paraId="77A59BDA" w14:textId="77777777" w:rsidR="00A81957" w:rsidRPr="00006324" w:rsidRDefault="00A81957" w:rsidP="00A81957">
            <w:pPr>
              <w:autoSpaceDE w:val="0"/>
              <w:autoSpaceDN w:val="0"/>
              <w:adjustRightInd w:val="0"/>
              <w:spacing w:after="0" w:line="240" w:lineRule="auto"/>
              <w:rPr>
                <w:rFonts w:ascii="Arial" w:hAnsi="Arial" w:cs="Arial"/>
                <w:sz w:val="24"/>
                <w:szCs w:val="24"/>
              </w:rPr>
            </w:pPr>
          </w:p>
          <w:p w14:paraId="2759038A" w14:textId="77777777" w:rsidR="00A81957" w:rsidRPr="00006324" w:rsidRDefault="00A81957" w:rsidP="00A81957">
            <w:pPr>
              <w:autoSpaceDE w:val="0"/>
              <w:autoSpaceDN w:val="0"/>
              <w:adjustRightInd w:val="0"/>
              <w:spacing w:after="0" w:line="240" w:lineRule="auto"/>
              <w:rPr>
                <w:rFonts w:ascii="Arial" w:hAnsi="Arial" w:cs="Arial"/>
                <w:sz w:val="24"/>
                <w:szCs w:val="24"/>
              </w:rPr>
            </w:pPr>
            <w:r w:rsidRPr="00006324">
              <w:rPr>
                <w:rFonts w:ascii="Arial" w:hAnsi="Arial" w:cs="Arial"/>
                <w:sz w:val="24"/>
                <w:szCs w:val="24"/>
              </w:rPr>
              <w:t>Wnioskodawca powinien określić grupę docelową (uczestników, którzy zostaną objęci wsparciem) oraz opisać, jaki wpływ będą miały dla niej działania zaplanowane w ramach komponentu szkoleniowego (opisać kompetencje i umiejętności jakie uzyskają uczestnicy).</w:t>
            </w:r>
          </w:p>
          <w:p w14:paraId="1CE99D07" w14:textId="77777777" w:rsidR="00A81957" w:rsidRPr="00006324" w:rsidRDefault="00A81957" w:rsidP="00A81957">
            <w:pPr>
              <w:autoSpaceDE w:val="0"/>
              <w:autoSpaceDN w:val="0"/>
              <w:adjustRightInd w:val="0"/>
              <w:spacing w:after="0" w:line="240" w:lineRule="auto"/>
              <w:rPr>
                <w:rFonts w:ascii="Arial" w:hAnsi="Arial" w:cs="Arial"/>
                <w:sz w:val="24"/>
                <w:szCs w:val="24"/>
              </w:rPr>
            </w:pPr>
          </w:p>
          <w:p w14:paraId="4939CB7E" w14:textId="7392E583" w:rsidR="00A81957" w:rsidRPr="00006324" w:rsidRDefault="00A81957" w:rsidP="00A81957">
            <w:pPr>
              <w:autoSpaceDE w:val="0"/>
              <w:autoSpaceDN w:val="0"/>
              <w:adjustRightInd w:val="0"/>
              <w:spacing w:after="0" w:line="240" w:lineRule="auto"/>
              <w:rPr>
                <w:rFonts w:ascii="Arial" w:hAnsi="Arial" w:cs="Arial"/>
                <w:sz w:val="24"/>
                <w:szCs w:val="24"/>
              </w:rPr>
            </w:pPr>
            <w:r w:rsidRPr="00006324">
              <w:rPr>
                <w:rFonts w:ascii="Arial" w:hAnsi="Arial" w:cs="Arial"/>
                <w:sz w:val="24"/>
                <w:szCs w:val="24"/>
              </w:rPr>
              <w:t xml:space="preserve">Dodatkowo w przypadku uwzględnianiach kosztów podnoszenia kompetencji pracowników należy mieć na uwadze, że koszty dotyczące pracowników innych niż osoby zarządzające muszą zostać wykazane jako odrębne zadanie w projekcie. </w:t>
            </w:r>
            <w:r w:rsidRPr="00006324">
              <w:rPr>
                <w:rFonts w:ascii="Arial" w:hAnsi="Arial" w:cs="Arial"/>
                <w:b/>
                <w:sz w:val="24"/>
                <w:szCs w:val="24"/>
              </w:rPr>
              <w:t xml:space="preserve">Dla kosztów w tym zadaniu należy przypisać kategorię limitu: cross-finnancing mając na uwadze, że wartość kosztów objętych tym limitem w projekcie nie może przekroczyć </w:t>
            </w:r>
            <w:r w:rsidR="004D1209">
              <w:rPr>
                <w:rFonts w:ascii="Arial" w:hAnsi="Arial" w:cs="Arial"/>
                <w:b/>
                <w:sz w:val="24"/>
                <w:szCs w:val="24"/>
              </w:rPr>
              <w:t>1</w:t>
            </w:r>
            <w:r w:rsidRPr="00006324">
              <w:rPr>
                <w:rFonts w:ascii="Arial" w:hAnsi="Arial" w:cs="Arial"/>
                <w:b/>
                <w:sz w:val="24"/>
                <w:szCs w:val="24"/>
              </w:rPr>
              <w:t xml:space="preserve">% wartości dofinansowania. </w:t>
            </w:r>
            <w:r w:rsidRPr="00006324">
              <w:rPr>
                <w:rFonts w:ascii="Arial" w:hAnsi="Arial" w:cs="Arial"/>
                <w:sz w:val="24"/>
                <w:szCs w:val="24"/>
              </w:rPr>
              <w:t>Dodatkowo w przypadku projektów objętych pomocą publiczną tego typu wydatki mogą zostać ujęte w ramach pomocy de minimis lub na podstawie Rozporządzenia Ministra Funduszy i Polityki Regionalnej z dnia 28 lipca 2023 r. w sprawie udzielania pomocy szkoleniowej w zakresie celu polityki CP1 oraz celu szczegółowego Funduszu na rzecz Sprawiedliwej</w:t>
            </w:r>
          </w:p>
          <w:p w14:paraId="49407238" w14:textId="77777777" w:rsidR="00A81957" w:rsidRPr="00006324" w:rsidRDefault="00A81957" w:rsidP="00A81957">
            <w:pPr>
              <w:autoSpaceDE w:val="0"/>
              <w:autoSpaceDN w:val="0"/>
              <w:adjustRightInd w:val="0"/>
              <w:spacing w:after="0" w:line="240" w:lineRule="auto"/>
              <w:rPr>
                <w:rFonts w:ascii="Arial" w:hAnsi="Arial" w:cs="Arial"/>
                <w:sz w:val="24"/>
                <w:szCs w:val="24"/>
              </w:rPr>
            </w:pPr>
            <w:r w:rsidRPr="00006324">
              <w:rPr>
                <w:rFonts w:ascii="Arial" w:hAnsi="Arial" w:cs="Arial"/>
                <w:sz w:val="24"/>
                <w:szCs w:val="24"/>
              </w:rPr>
              <w:lastRenderedPageBreak/>
              <w:t>Transformacji w ramach regionalnych programów na lata 2021–2027.</w:t>
            </w:r>
          </w:p>
          <w:p w14:paraId="486AB931" w14:textId="77777777" w:rsidR="00A81957" w:rsidRPr="00006324" w:rsidRDefault="00A81957" w:rsidP="00A81957">
            <w:pPr>
              <w:autoSpaceDE w:val="0"/>
              <w:autoSpaceDN w:val="0"/>
              <w:adjustRightInd w:val="0"/>
              <w:spacing w:after="0" w:line="240" w:lineRule="auto"/>
              <w:rPr>
                <w:rFonts w:ascii="Arial" w:hAnsi="Arial" w:cs="Arial"/>
                <w:sz w:val="24"/>
                <w:szCs w:val="24"/>
              </w:rPr>
            </w:pPr>
          </w:p>
          <w:p w14:paraId="4B9E1D19" w14:textId="414F6764" w:rsidR="00A81957" w:rsidRDefault="00A81957" w:rsidP="00A81957">
            <w:pPr>
              <w:autoSpaceDE w:val="0"/>
              <w:autoSpaceDN w:val="0"/>
              <w:adjustRightInd w:val="0"/>
              <w:spacing w:after="120" w:line="276" w:lineRule="auto"/>
              <w:rPr>
                <w:rFonts w:ascii="Arial" w:eastAsia="Calibri" w:hAnsi="Arial" w:cs="Arial"/>
                <w:b/>
                <w:bCs/>
                <w:sz w:val="24"/>
                <w:szCs w:val="24"/>
              </w:rPr>
            </w:pPr>
            <w:r w:rsidRPr="00006324">
              <w:rPr>
                <w:rFonts w:ascii="Arial" w:hAnsi="Arial" w:cs="Arial"/>
                <w:sz w:val="24"/>
                <w:szCs w:val="24"/>
              </w:rPr>
              <w:t xml:space="preserve">Z kolei w przypadku kosztów obejmujących osoby zarządzające należy pamiętać, że muszą zostać one ujęte w kosztach pośrednich dla projektu w ramach limitu 1,5% kosztów bezpośrednich. </w:t>
            </w:r>
          </w:p>
        </w:tc>
      </w:tr>
      <w:tr w:rsidR="00A81957" w:rsidRPr="003D5A4C" w14:paraId="6B0822A9"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9603D5A" w14:textId="77777777" w:rsidR="00A81957" w:rsidRPr="00006324" w:rsidRDefault="00A81957" w:rsidP="00A81957">
            <w:pPr>
              <w:rPr>
                <w:rFonts w:ascii="Arial" w:hAnsi="Arial" w:cs="Arial"/>
                <w:b/>
                <w:sz w:val="24"/>
              </w:rPr>
            </w:pPr>
            <w:r w:rsidRPr="00006324">
              <w:rPr>
                <w:rFonts w:ascii="Arial" w:hAnsi="Arial" w:cs="Arial"/>
                <w:b/>
                <w:sz w:val="24"/>
              </w:rPr>
              <w:lastRenderedPageBreak/>
              <w:t>L.2 Wkład własny do projektu</w:t>
            </w:r>
          </w:p>
          <w:p w14:paraId="0C1E8A41" w14:textId="77777777" w:rsidR="00A81957" w:rsidRPr="00006324" w:rsidRDefault="00A81957" w:rsidP="00A81957">
            <w:pPr>
              <w:rPr>
                <w:rFonts w:ascii="Arial" w:hAnsi="Arial" w:cs="Arial"/>
                <w:sz w:val="24"/>
              </w:rPr>
            </w:pPr>
            <w:r w:rsidRPr="00006324">
              <w:rPr>
                <w:rFonts w:ascii="Arial" w:hAnsi="Arial" w:cs="Arial"/>
                <w:sz w:val="24"/>
              </w:rPr>
              <w:t>W przypadku projektów nieobjętych pomocą publiczną wkład własny do projektu może zostać wniesiony z dowolnych źródeł (środki publiczne lub niepubliczne).</w:t>
            </w:r>
          </w:p>
          <w:p w14:paraId="0AAA89F4" w14:textId="77777777" w:rsidR="00A81957" w:rsidRPr="00006324" w:rsidRDefault="00A81957" w:rsidP="00A81957">
            <w:pPr>
              <w:rPr>
                <w:rFonts w:ascii="Arial" w:hAnsi="Arial" w:cs="Arial"/>
                <w:sz w:val="24"/>
                <w:szCs w:val="24"/>
              </w:rPr>
            </w:pPr>
            <w:r w:rsidRPr="00006324">
              <w:rPr>
                <w:rFonts w:ascii="Arial" w:hAnsi="Arial" w:cs="Arial"/>
                <w:sz w:val="24"/>
                <w:szCs w:val="24"/>
              </w:rPr>
              <w:t>Z kolei w przypadku projektów objętych pomocą publiczną w oparciu o Rozporządzenie Ministra Funduszy i Polityki Regionalnej z dnia 29 listopada 2022 r. w sprawie udzielania pomocy inwestycyjnej na infrastrukturę badawczą w ramach regionalnych programów na lata 2021-2027 wówczas wkład własny do projektu w części gospodarczej (zarówno w zakresie kosztów kwalifikowanych, jak i niekwalifikowanych) musi być pozbawiony charakteru środków publicznych. Za środki pozbawione znamion środków publicznych mogą być uznane m.in.:</w:t>
            </w:r>
          </w:p>
          <w:p w14:paraId="4B7AFACE" w14:textId="77777777" w:rsidR="00A81957" w:rsidRPr="00006324" w:rsidRDefault="00A81957" w:rsidP="00CB5819">
            <w:pPr>
              <w:pStyle w:val="Akapitzlist"/>
              <w:numPr>
                <w:ilvl w:val="0"/>
                <w:numId w:val="71"/>
              </w:numPr>
              <w:rPr>
                <w:rFonts w:ascii="Arial" w:hAnsi="Arial" w:cs="Arial"/>
                <w:sz w:val="24"/>
                <w:szCs w:val="24"/>
              </w:rPr>
            </w:pPr>
            <w:r w:rsidRPr="00006324">
              <w:rPr>
                <w:rFonts w:ascii="Arial" w:hAnsi="Arial" w:cs="Arial"/>
                <w:sz w:val="24"/>
                <w:szCs w:val="24"/>
              </w:rPr>
              <w:t>spadki, zapisy i darowizny,</w:t>
            </w:r>
          </w:p>
          <w:p w14:paraId="47F48E45" w14:textId="77777777" w:rsidR="00A81957" w:rsidRPr="00006324" w:rsidRDefault="00A81957" w:rsidP="00CB5819">
            <w:pPr>
              <w:pStyle w:val="Akapitzlist"/>
              <w:numPr>
                <w:ilvl w:val="0"/>
                <w:numId w:val="71"/>
              </w:numPr>
              <w:rPr>
                <w:rFonts w:ascii="Arial" w:hAnsi="Arial" w:cs="Arial"/>
                <w:sz w:val="24"/>
                <w:szCs w:val="24"/>
              </w:rPr>
            </w:pPr>
            <w:r w:rsidRPr="00006324">
              <w:rPr>
                <w:rFonts w:ascii="Arial" w:hAnsi="Arial" w:cs="Arial"/>
                <w:sz w:val="24"/>
                <w:szCs w:val="24"/>
              </w:rPr>
              <w:t xml:space="preserve">dochody z prowadzonej działalności gospodarczej, </w:t>
            </w:r>
          </w:p>
          <w:p w14:paraId="0C02DA51" w14:textId="77777777" w:rsidR="00A81957" w:rsidRPr="00006324" w:rsidRDefault="00A81957" w:rsidP="00CB5819">
            <w:pPr>
              <w:pStyle w:val="Akapitzlist"/>
              <w:numPr>
                <w:ilvl w:val="0"/>
                <w:numId w:val="71"/>
              </w:numPr>
              <w:rPr>
                <w:rFonts w:ascii="Arial" w:hAnsi="Arial" w:cs="Arial"/>
                <w:sz w:val="24"/>
                <w:szCs w:val="24"/>
              </w:rPr>
            </w:pPr>
            <w:r w:rsidRPr="00006324">
              <w:rPr>
                <w:rFonts w:ascii="Arial" w:hAnsi="Arial" w:cs="Arial"/>
                <w:sz w:val="24"/>
                <w:szCs w:val="24"/>
              </w:rPr>
              <w:t>odsetki od środków finansowych gromadzonych na rachunkach bankowych, kredyty komercyjne spłacane z ww. źródeł lub/ oraz przychodów z planowanej działalności,</w:t>
            </w:r>
          </w:p>
          <w:p w14:paraId="647E0275" w14:textId="77777777" w:rsidR="00A81957" w:rsidRPr="00006324" w:rsidRDefault="00A81957" w:rsidP="00CB5819">
            <w:pPr>
              <w:pStyle w:val="Akapitzlist"/>
              <w:numPr>
                <w:ilvl w:val="0"/>
                <w:numId w:val="71"/>
              </w:numPr>
              <w:rPr>
                <w:rFonts w:ascii="Arial" w:hAnsi="Arial" w:cs="Arial"/>
                <w:sz w:val="24"/>
                <w:szCs w:val="24"/>
              </w:rPr>
            </w:pPr>
            <w:r w:rsidRPr="00006324">
              <w:rPr>
                <w:rFonts w:ascii="Arial" w:hAnsi="Arial" w:cs="Arial"/>
                <w:sz w:val="24"/>
                <w:szCs w:val="24"/>
              </w:rPr>
              <w:t>środki wypracowane w związku z prowadzeniem studiów podyplomowych, odpłatnych kursów lub szkoleń;</w:t>
            </w:r>
          </w:p>
          <w:p w14:paraId="513122B6" w14:textId="77777777" w:rsidR="00A81957" w:rsidRPr="00006324" w:rsidRDefault="00A81957" w:rsidP="00CB5819">
            <w:pPr>
              <w:pStyle w:val="Akapitzlist"/>
              <w:numPr>
                <w:ilvl w:val="0"/>
                <w:numId w:val="71"/>
              </w:numPr>
              <w:rPr>
                <w:rFonts w:ascii="Arial" w:hAnsi="Arial" w:cs="Arial"/>
                <w:sz w:val="24"/>
                <w:szCs w:val="24"/>
              </w:rPr>
            </w:pPr>
            <w:r w:rsidRPr="00006324">
              <w:rPr>
                <w:rFonts w:ascii="Arial" w:hAnsi="Arial" w:cs="Arial"/>
                <w:sz w:val="24"/>
                <w:szCs w:val="24"/>
              </w:rPr>
              <w:t>środki z dzierżawy, wynajmu, sprzedaży nieruchomości;</w:t>
            </w:r>
          </w:p>
          <w:p w14:paraId="650D82A5" w14:textId="77777777" w:rsidR="00A81957" w:rsidRPr="00006324" w:rsidRDefault="00A81957" w:rsidP="00CB5819">
            <w:pPr>
              <w:pStyle w:val="Akapitzlist"/>
              <w:numPr>
                <w:ilvl w:val="0"/>
                <w:numId w:val="71"/>
              </w:numPr>
              <w:rPr>
                <w:rFonts w:ascii="Arial" w:hAnsi="Arial" w:cs="Arial"/>
                <w:sz w:val="24"/>
                <w:szCs w:val="24"/>
              </w:rPr>
            </w:pPr>
            <w:r w:rsidRPr="00006324">
              <w:rPr>
                <w:rFonts w:ascii="Arial" w:hAnsi="Arial" w:cs="Arial"/>
                <w:sz w:val="24"/>
                <w:szCs w:val="24"/>
              </w:rPr>
              <w:t>środki uzyskane z badań zleconych (bez względu na czyją rzecz są realizowane);</w:t>
            </w:r>
          </w:p>
          <w:p w14:paraId="5259EEAC" w14:textId="77777777" w:rsidR="00A81957" w:rsidRPr="00006324" w:rsidRDefault="00A81957" w:rsidP="00CB5819">
            <w:pPr>
              <w:pStyle w:val="Akapitzlist"/>
              <w:numPr>
                <w:ilvl w:val="0"/>
                <w:numId w:val="71"/>
              </w:numPr>
              <w:rPr>
                <w:rFonts w:ascii="Arial" w:hAnsi="Arial" w:cs="Arial"/>
                <w:sz w:val="24"/>
                <w:szCs w:val="24"/>
              </w:rPr>
            </w:pPr>
            <w:r w:rsidRPr="00006324">
              <w:rPr>
                <w:rFonts w:ascii="Arial" w:hAnsi="Arial" w:cs="Arial"/>
                <w:sz w:val="24"/>
                <w:szCs w:val="24"/>
              </w:rPr>
              <w:t>wpływ z wynajmu wyposażenia lub laboratoriów przedsiębiorstwom, świadczenia usług dla przedsiębiorstw;</w:t>
            </w:r>
          </w:p>
          <w:p w14:paraId="5F262A8D" w14:textId="77777777" w:rsidR="00A81957" w:rsidRPr="00006324" w:rsidRDefault="00A81957" w:rsidP="00CB5819">
            <w:pPr>
              <w:pStyle w:val="Akapitzlist"/>
              <w:numPr>
                <w:ilvl w:val="0"/>
                <w:numId w:val="71"/>
              </w:numPr>
              <w:rPr>
                <w:rFonts w:ascii="Arial" w:hAnsi="Arial" w:cs="Arial"/>
                <w:sz w:val="24"/>
                <w:szCs w:val="24"/>
              </w:rPr>
            </w:pPr>
            <w:r w:rsidRPr="00006324">
              <w:rPr>
                <w:rFonts w:ascii="Arial" w:hAnsi="Arial" w:cs="Arial"/>
                <w:sz w:val="24"/>
                <w:szCs w:val="24"/>
              </w:rPr>
              <w:t>środki pozyskane z działań związanych z transferem wiedzy, jeżeli nie zostają spełnione kryteria pozwalające uznać tego typu działalność za mającą charakter niegospodarczy.</w:t>
            </w:r>
          </w:p>
          <w:p w14:paraId="563B5CE8" w14:textId="77777777" w:rsidR="00A81957" w:rsidRPr="00006324" w:rsidRDefault="00A81957" w:rsidP="00A81957">
            <w:pPr>
              <w:rPr>
                <w:rFonts w:ascii="Arial" w:hAnsi="Arial" w:cs="Arial"/>
                <w:sz w:val="24"/>
                <w:szCs w:val="24"/>
              </w:rPr>
            </w:pPr>
            <w:r w:rsidRPr="00006324">
              <w:rPr>
                <w:rFonts w:ascii="Arial" w:hAnsi="Arial" w:cs="Arial"/>
                <w:sz w:val="24"/>
                <w:szCs w:val="24"/>
              </w:rPr>
              <w:t xml:space="preserve">Jednocześnie w przypadku projektów, w których przewidziano wykorzystanie infrastruktury na poziomie przekraczającym działalność pomocniczą, które jednocześnie nie są w pełni wykorzystywane do prowadzenia działalności gospodarczej, wkład własny do części niegospodarczej nie jest wymagany (chodzi o projekty w których dofinansowanie częściowo stanowi pomoc publiczną/pomoc de minimis). </w:t>
            </w:r>
          </w:p>
          <w:p w14:paraId="38247E25" w14:textId="3E680985" w:rsidR="00A81957" w:rsidRPr="00006324" w:rsidRDefault="00A81957" w:rsidP="00A81957">
            <w:pPr>
              <w:rPr>
                <w:rFonts w:ascii="Arial" w:hAnsi="Arial" w:cs="Arial"/>
                <w:b/>
                <w:sz w:val="24"/>
                <w:szCs w:val="24"/>
              </w:rPr>
            </w:pPr>
            <w:r w:rsidRPr="00006324">
              <w:rPr>
                <w:rFonts w:ascii="Arial" w:hAnsi="Arial" w:cs="Arial"/>
                <w:sz w:val="24"/>
              </w:rPr>
              <w:t xml:space="preserve">W przypadku wniesienia wkładu niepieniężnego w projektach nieobjętych pomocą publiczną zastosowanie mają ogólne zapisy Wytycznych dotyczących kwalifikowalności wydatków na lata 2021-2027. Z kolei w przypadku projektów objętych pomocą inwestycyjną na infrastrukturę B+R, wniesienie wkładu </w:t>
            </w:r>
            <w:r w:rsidRPr="00006324">
              <w:rPr>
                <w:rFonts w:ascii="Arial" w:hAnsi="Arial" w:cs="Arial"/>
                <w:sz w:val="24"/>
              </w:rPr>
              <w:lastRenderedPageBreak/>
              <w:t>niepieniężnego wymaga spełnienia dodatkowych warunków określonych w sekcji V do niniejszego Załącznika.</w:t>
            </w:r>
          </w:p>
        </w:tc>
      </w:tr>
      <w:tr w:rsidR="00A81957"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04859466" w14:textId="77777777" w:rsidR="00A81957" w:rsidRPr="00215E46" w:rsidRDefault="00A81957" w:rsidP="00A81957">
            <w:pPr>
              <w:spacing w:after="120" w:line="276" w:lineRule="auto"/>
              <w:rPr>
                <w:rFonts w:ascii="Arial" w:eastAsia="Times New Roman" w:hAnsi="Arial" w:cs="Arial"/>
                <w:b/>
                <w:iCs/>
                <w:sz w:val="24"/>
                <w:szCs w:val="24"/>
                <w:lang w:eastAsia="ar-SA"/>
              </w:rPr>
            </w:pPr>
            <w:r w:rsidRPr="00215E46">
              <w:rPr>
                <w:rFonts w:ascii="Arial" w:eastAsia="Times New Roman" w:hAnsi="Arial" w:cs="Arial"/>
                <w:b/>
                <w:iCs/>
                <w:sz w:val="24"/>
                <w:szCs w:val="24"/>
                <w:lang w:eastAsia="ar-SA"/>
              </w:rPr>
              <w:lastRenderedPageBreak/>
              <w:t>Pkt M.3 Zasada zrównoważonego rozwoju oraz zasada „nie czyń poważnych szkód”</w:t>
            </w:r>
          </w:p>
          <w:p w14:paraId="139AB5E5" w14:textId="5A42D785" w:rsidR="00A81957" w:rsidRPr="00215E46" w:rsidRDefault="00A81957" w:rsidP="00A81957">
            <w:p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W zapisach wniosku o dofinansowanie </w:t>
            </w:r>
            <w:r w:rsidRPr="00215E46">
              <w:rPr>
                <w:rFonts w:ascii="Arial" w:eastAsia="Times New Roman" w:hAnsi="Arial" w:cs="Arial"/>
                <w:iCs/>
                <w:sz w:val="24"/>
                <w:szCs w:val="24"/>
                <w:lang w:val="x-none" w:eastAsia="ar-SA"/>
              </w:rPr>
              <w:t xml:space="preserve">należy odnieść się do zapisów ekspertyzy wykonanej dla programu regionalnego Fundusze Europejskie dla Małopolski 2021-2027, stanowiącej Załącznik </w:t>
            </w:r>
            <w:r w:rsidR="0031630C" w:rsidRPr="0031630C">
              <w:rPr>
                <w:rFonts w:ascii="Arial" w:eastAsia="Times New Roman" w:hAnsi="Arial" w:cs="Arial"/>
                <w:iCs/>
                <w:sz w:val="24"/>
                <w:szCs w:val="24"/>
                <w:lang w:val="x-none" w:eastAsia="ar-SA"/>
              </w:rPr>
              <w:t xml:space="preserve">Nr </w:t>
            </w:r>
            <w:r w:rsidR="0031630C" w:rsidRPr="0031630C">
              <w:rPr>
                <w:rFonts w:ascii="Arial" w:eastAsia="Times New Roman" w:hAnsi="Arial" w:cs="Arial"/>
                <w:iCs/>
                <w:sz w:val="24"/>
                <w:szCs w:val="24"/>
                <w:lang w:eastAsia="ar-SA"/>
              </w:rPr>
              <w:t>2 do Uchwały Nr 33/26 Zarządu Województwa Małopolskiego z dnia 8 stycznia 2026 r.</w:t>
            </w:r>
            <w:r w:rsidRPr="00215E46">
              <w:rPr>
                <w:rFonts w:ascii="Arial" w:eastAsia="Times New Roman" w:hAnsi="Arial" w:cs="Arial"/>
                <w:iCs/>
                <w:sz w:val="24"/>
                <w:szCs w:val="24"/>
                <w:lang w:eastAsia="ar-SA"/>
              </w:rPr>
              <w:t xml:space="preserve"> </w:t>
            </w:r>
            <w:r w:rsidRPr="00215E46">
              <w:rPr>
                <w:rFonts w:ascii="Arial" w:eastAsia="Times New Roman" w:hAnsi="Arial" w:cs="Arial"/>
                <w:iCs/>
                <w:sz w:val="24"/>
                <w:szCs w:val="24"/>
                <w:lang w:val="x-none" w:eastAsia="ar-SA"/>
              </w:rPr>
              <w:t>i zamieszczonych w niej ustaleń dla typów działań adekwatnych do zakresu projektu</w:t>
            </w:r>
            <w:r w:rsidRPr="00215E46">
              <w:rPr>
                <w:rFonts w:ascii="Arial" w:eastAsia="Times New Roman" w:hAnsi="Arial" w:cs="Arial"/>
                <w:iCs/>
                <w:sz w:val="24"/>
                <w:szCs w:val="24"/>
                <w:lang w:eastAsia="ar-SA"/>
              </w:rPr>
              <w:t xml:space="preserve"> </w:t>
            </w:r>
          </w:p>
          <w:p w14:paraId="0A3DD156" w14:textId="7B553C01" w:rsidR="00D05880" w:rsidRDefault="008F2963" w:rsidP="00A81957">
            <w:pPr>
              <w:spacing w:after="120" w:line="276" w:lineRule="auto"/>
              <w:rPr>
                <w:rFonts w:ascii="Arial" w:hAnsi="Arial" w:cs="Arial"/>
                <w:sz w:val="24"/>
                <w:szCs w:val="24"/>
              </w:rPr>
            </w:pPr>
            <w:hyperlink r:id="rId11" w:history="1">
              <w:r w:rsidR="00D05880" w:rsidRPr="00712CE1">
                <w:rPr>
                  <w:rStyle w:val="Hipercze"/>
                  <w:rFonts w:ascii="Arial" w:hAnsi="Arial" w:cs="Arial"/>
                  <w:sz w:val="24"/>
                  <w:szCs w:val="24"/>
                </w:rPr>
                <w:t>https://bip.malopolska.pl/umwm,a,2808354,uchwala-nr-3326-zarzadu-wojewodztwa-malopolskiego-z-dnia-8-stycznia-2026-r-w-sprawie-zmiany-uchwaly-.html</w:t>
              </w:r>
            </w:hyperlink>
            <w:r w:rsidR="00D05880">
              <w:rPr>
                <w:rFonts w:ascii="Arial" w:hAnsi="Arial" w:cs="Arial"/>
                <w:sz w:val="24"/>
                <w:szCs w:val="24"/>
              </w:rPr>
              <w:t>.</w:t>
            </w:r>
          </w:p>
          <w:p w14:paraId="1CE3632F" w14:textId="10864626" w:rsidR="00A81957" w:rsidRPr="00215E46" w:rsidRDefault="00A81957" w:rsidP="00A81957">
            <w:p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5A60C176" w14:textId="77777777" w:rsidR="00A81957" w:rsidRPr="00215E46" w:rsidRDefault="00A81957" w:rsidP="00A81957">
            <w:pPr>
              <w:numPr>
                <w:ilvl w:val="0"/>
                <w:numId w:val="31"/>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łagodzenie zmian klimatu, </w:t>
            </w:r>
          </w:p>
          <w:p w14:paraId="4CEABF55" w14:textId="77777777" w:rsidR="00A81957" w:rsidRPr="00215E46" w:rsidRDefault="00A81957" w:rsidP="00A81957">
            <w:pPr>
              <w:numPr>
                <w:ilvl w:val="0"/>
                <w:numId w:val="31"/>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adaptacja do zmian klimatu, </w:t>
            </w:r>
          </w:p>
          <w:p w14:paraId="64BAF632" w14:textId="77777777" w:rsidR="00A81957" w:rsidRPr="00215E46" w:rsidRDefault="00A81957" w:rsidP="00A81957">
            <w:pPr>
              <w:numPr>
                <w:ilvl w:val="0"/>
                <w:numId w:val="31"/>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zrównoważone wykorzystanie i ochrona zasobów wodnych i morskich, </w:t>
            </w:r>
          </w:p>
          <w:p w14:paraId="7383BF97" w14:textId="77777777" w:rsidR="00A81957" w:rsidRPr="00215E46" w:rsidRDefault="00A81957" w:rsidP="00A81957">
            <w:pPr>
              <w:numPr>
                <w:ilvl w:val="0"/>
                <w:numId w:val="31"/>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przejście na gospodarkę o obiegu zamkniętym, w tym zapobieganie powstawaniu odpadów i ich recykling, </w:t>
            </w:r>
          </w:p>
          <w:p w14:paraId="205A057C" w14:textId="77777777" w:rsidR="00A81957" w:rsidRPr="00215E46" w:rsidRDefault="00A81957" w:rsidP="00A81957">
            <w:pPr>
              <w:numPr>
                <w:ilvl w:val="0"/>
                <w:numId w:val="31"/>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zapobieganie zanieczyszczeniom powietrza, wody lub gleby i jego kontrola, </w:t>
            </w:r>
          </w:p>
          <w:p w14:paraId="0F5A34A7" w14:textId="3E04075D" w:rsidR="00A81957" w:rsidRPr="00A81957" w:rsidRDefault="00A81957" w:rsidP="00A81957">
            <w:pPr>
              <w:numPr>
                <w:ilvl w:val="0"/>
                <w:numId w:val="31"/>
              </w:numPr>
              <w:spacing w:after="120" w:line="276" w:lineRule="auto"/>
              <w:rPr>
                <w:rFonts w:ascii="Arial" w:eastAsia="Times New Roman" w:hAnsi="Arial" w:cs="Arial"/>
                <w:iCs/>
                <w:sz w:val="24"/>
                <w:szCs w:val="24"/>
                <w:lang w:eastAsia="ar-SA"/>
              </w:rPr>
            </w:pPr>
            <w:r w:rsidRPr="00215E46">
              <w:rPr>
                <w:rFonts w:ascii="Arial" w:eastAsia="Times New Roman" w:hAnsi="Arial" w:cs="Arial"/>
                <w:iCs/>
                <w:sz w:val="24"/>
                <w:szCs w:val="24"/>
                <w:lang w:eastAsia="ar-SA"/>
              </w:rPr>
              <w:t>ochrona i odbudowa bioróżnorodności i ekosystemów.</w:t>
            </w:r>
          </w:p>
        </w:tc>
      </w:tr>
      <w:tr w:rsidR="00A81957" w:rsidRPr="003D5A4C" w14:paraId="3A527EA4"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4E0C229" w14:textId="77777777" w:rsidR="00A81957" w:rsidRPr="00006324" w:rsidRDefault="00A81957" w:rsidP="00A81957">
            <w:pPr>
              <w:rPr>
                <w:rFonts w:ascii="Arial" w:hAnsi="Arial" w:cs="Arial"/>
                <w:b/>
                <w:sz w:val="24"/>
                <w:szCs w:val="24"/>
              </w:rPr>
            </w:pPr>
            <w:r w:rsidRPr="00006324">
              <w:rPr>
                <w:rFonts w:ascii="Arial" w:hAnsi="Arial" w:cs="Arial"/>
                <w:b/>
                <w:sz w:val="24"/>
                <w:szCs w:val="24"/>
              </w:rPr>
              <w:t>Część U specyficzne załączniki do wniosku</w:t>
            </w:r>
          </w:p>
          <w:p w14:paraId="7D856566" w14:textId="77777777" w:rsidR="00A81957" w:rsidRPr="00006324" w:rsidRDefault="00A81957" w:rsidP="00A81957">
            <w:pPr>
              <w:rPr>
                <w:rFonts w:ascii="Arial" w:hAnsi="Arial" w:cs="Arial"/>
                <w:sz w:val="24"/>
                <w:szCs w:val="24"/>
              </w:rPr>
            </w:pPr>
            <w:r w:rsidRPr="00006324">
              <w:rPr>
                <w:rFonts w:ascii="Arial" w:hAnsi="Arial" w:cs="Arial"/>
                <w:sz w:val="24"/>
                <w:szCs w:val="24"/>
              </w:rPr>
              <w:t>W ramach części U należy przedstawić Analizę powiązań projektu z Polską Mapą Infrastruktury Badawczej wskazującą, że zakres projektu obejmuje niezależną (odrębną funkcjonalnie) infrastrukturę badawczą, z dedykowaną agendą badawczą i zasobami do jej realizacji. Należy mieć na uwadze, że dofinansowaniu w ramach FEM podlegają tylko te projekty, dla których wynik Analizy wykaże na brak powiązań pomiędzy infrastrukturą badawczą planowaną w ramach projektu, a przedsięwzięciami wpisanymi na Polską Mapę Infrastruktury Badawczej, tj. wnioskodawca wykazał, że zakres projektu obejmuje niezależną (odrębną funkcjonalnie) infrastrukturę badawczą, z dedykowaną agendą badawczą i zasobami do jej realizacji.</w:t>
            </w:r>
          </w:p>
          <w:p w14:paraId="6D2EDFF4" w14:textId="018FF757" w:rsidR="00A81957" w:rsidRPr="006960E4" w:rsidRDefault="00A81957" w:rsidP="00A81957">
            <w:pPr>
              <w:autoSpaceDE w:val="0"/>
              <w:autoSpaceDN w:val="0"/>
              <w:adjustRightInd w:val="0"/>
              <w:spacing w:after="120" w:line="276" w:lineRule="auto"/>
              <w:jc w:val="both"/>
              <w:rPr>
                <w:rFonts w:ascii="Arial" w:eastAsia="Calibri" w:hAnsi="Arial" w:cs="Arial"/>
                <w:sz w:val="24"/>
                <w:szCs w:val="24"/>
                <w:lang w:val="x-none"/>
              </w:rPr>
            </w:pPr>
            <w:r w:rsidRPr="00006324">
              <w:rPr>
                <w:rFonts w:ascii="Arial" w:hAnsi="Arial" w:cs="Arial"/>
                <w:sz w:val="24"/>
                <w:szCs w:val="24"/>
              </w:rPr>
              <w:t xml:space="preserve">Biorąc pod uwagę linię demarkacyjną pomiędzy poziomem regionalnym a krajowym, wnioskodawców powinien przedstawić jednoznaczną deklarację, iż planowana do finansowania w ramach programu FEM 2021-2027 infrastruktura badawcza nie jest częścią projektu, który został zgłoszony i jest wpisany na Polską Mapę Infrastruktury </w:t>
            </w:r>
            <w:r w:rsidRPr="00006324">
              <w:rPr>
                <w:rFonts w:ascii="Arial" w:hAnsi="Arial" w:cs="Arial"/>
                <w:sz w:val="24"/>
                <w:szCs w:val="24"/>
              </w:rPr>
              <w:lastRenderedPageBreak/>
              <w:t>Badawczej. Każde przedsięwzięcie zgłaszane do finansowania w ramach programu regionalnego powinno być samodzielną infrastrukturą badawczą, z jasno wskazaną agendą badawczą oraz dedykowanymi zasobami do jej realizacji, i to wnioskodawca jest tym podmiotem, który powinien to zapewnić. W przypadku deklarowanej synergii z przedsięwzięciem finansowanym w ramach programów: Program Operacyjny Inteligentny Rozwój lub Fundusze Europejskie dla Nowoczesnej Gospodarki wnioskodawca powinien zapewnić odpowiedni monitoring pod kątem zachowania rozdzielności wskaźników związanych z realizacją przedsięwzięć, utrzymania efektu zachęty, czy monitorowania gospodarczego wykorzystania infrastruktury.</w:t>
            </w:r>
          </w:p>
        </w:tc>
      </w:tr>
      <w:tr w:rsidR="00A81957" w:rsidRPr="003D5A4C" w14:paraId="5D69BD13"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0B106CB2" w14:textId="77777777" w:rsidR="00A81957" w:rsidRPr="00006324" w:rsidRDefault="00A81957" w:rsidP="00A81957">
            <w:pPr>
              <w:rPr>
                <w:rFonts w:ascii="Arial" w:hAnsi="Arial" w:cs="Arial"/>
                <w:b/>
                <w:sz w:val="24"/>
                <w:szCs w:val="24"/>
              </w:rPr>
            </w:pPr>
            <w:r w:rsidRPr="00006324">
              <w:rPr>
                <w:rFonts w:ascii="Arial" w:hAnsi="Arial" w:cs="Arial"/>
                <w:b/>
                <w:sz w:val="24"/>
                <w:szCs w:val="24"/>
              </w:rPr>
              <w:lastRenderedPageBreak/>
              <w:t>Część U specyficzne załączniki do wniosku</w:t>
            </w:r>
          </w:p>
          <w:p w14:paraId="1026A2F6" w14:textId="77777777" w:rsidR="00A81957" w:rsidRPr="00006324" w:rsidRDefault="00A81957" w:rsidP="00A81957">
            <w:pPr>
              <w:rPr>
                <w:rFonts w:ascii="Arial" w:hAnsi="Arial" w:cs="Arial"/>
                <w:b/>
                <w:sz w:val="24"/>
                <w:szCs w:val="24"/>
              </w:rPr>
            </w:pPr>
            <w:r w:rsidRPr="00006324">
              <w:rPr>
                <w:rFonts w:ascii="Arial" w:hAnsi="Arial" w:cs="Arial"/>
                <w:sz w:val="24"/>
                <w:szCs w:val="24"/>
              </w:rPr>
              <w:t>W ramach dodatkowych załączników należy przedstawić Plan wykorzystywania infrastruktury badawczej, zawierający w szczególności:</w:t>
            </w:r>
          </w:p>
          <w:p w14:paraId="3546827C" w14:textId="1179AEA3" w:rsidR="00A81957" w:rsidRPr="00006324" w:rsidRDefault="00A81957" w:rsidP="00CB5819">
            <w:pPr>
              <w:pStyle w:val="Akapitzlist"/>
              <w:numPr>
                <w:ilvl w:val="1"/>
                <w:numId w:val="72"/>
              </w:numPr>
              <w:ind w:left="738"/>
              <w:rPr>
                <w:rFonts w:ascii="Arial" w:hAnsi="Arial" w:cs="Arial"/>
                <w:sz w:val="24"/>
                <w:szCs w:val="24"/>
              </w:rPr>
            </w:pPr>
            <w:r w:rsidRPr="00006324">
              <w:rPr>
                <w:rFonts w:ascii="Arial" w:hAnsi="Arial" w:cs="Arial"/>
                <w:sz w:val="24"/>
                <w:szCs w:val="24"/>
              </w:rPr>
              <w:t>agendę badawczą</w:t>
            </w:r>
            <w:r w:rsidR="001F7643" w:rsidRPr="001F7643">
              <w:rPr>
                <w:rFonts w:ascii="Arial" w:hAnsi="Arial" w:cs="Arial"/>
                <w:sz w:val="24"/>
                <w:szCs w:val="24"/>
              </w:rPr>
              <w:t>, której zakres jest zgodny z regionalną inteligentną specjalizacją,</w:t>
            </w:r>
            <w:r w:rsidRPr="00006324">
              <w:rPr>
                <w:rFonts w:ascii="Arial" w:hAnsi="Arial" w:cs="Arial"/>
                <w:sz w:val="24"/>
                <w:szCs w:val="24"/>
              </w:rPr>
              <w:t xml:space="preserve"> zawierającą opis celów badawczych oraz programu badań realizowanych w oparciu o wnioskowaną infrastrukturę wraz z opisem koncepcji realizacji programu badań, co najmniej w okresie realizacji i trwałości projektu,</w:t>
            </w:r>
          </w:p>
          <w:p w14:paraId="6D089956" w14:textId="25AC6B06" w:rsidR="00A81957" w:rsidRPr="00006324" w:rsidRDefault="00A81957" w:rsidP="00CB5819">
            <w:pPr>
              <w:pStyle w:val="Akapitzlist"/>
              <w:numPr>
                <w:ilvl w:val="1"/>
                <w:numId w:val="72"/>
              </w:numPr>
              <w:ind w:left="738"/>
              <w:rPr>
                <w:rFonts w:ascii="Arial" w:hAnsi="Arial" w:cs="Arial"/>
                <w:sz w:val="24"/>
                <w:szCs w:val="24"/>
              </w:rPr>
            </w:pPr>
            <w:r w:rsidRPr="00006324">
              <w:rPr>
                <w:rFonts w:ascii="Arial" w:hAnsi="Arial" w:cs="Arial"/>
                <w:sz w:val="24"/>
                <w:szCs w:val="24"/>
              </w:rPr>
              <w:t xml:space="preserve">analizę popytu, </w:t>
            </w:r>
            <w:r w:rsidR="001F0097" w:rsidRPr="001F0097">
              <w:rPr>
                <w:rFonts w:ascii="Arial" w:hAnsi="Arial" w:cs="Arial"/>
                <w:sz w:val="24"/>
                <w:szCs w:val="24"/>
              </w:rPr>
              <w:t xml:space="preserve">ze strony podmiotów zewnętrznych – w szczególności </w:t>
            </w:r>
            <w:r w:rsidRPr="00006324">
              <w:rPr>
                <w:rFonts w:ascii="Arial" w:hAnsi="Arial" w:cs="Arial"/>
                <w:sz w:val="24"/>
                <w:szCs w:val="24"/>
              </w:rPr>
              <w:t>ze strony przedsiębiorstw na ofertę badań lub usług planowanych w ramach wspartej infrastruktury,</w:t>
            </w:r>
            <w:r w:rsidR="001F0097" w:rsidRPr="001F0097">
              <w:rPr>
                <w:rFonts w:ascii="Arial" w:eastAsia="Times New Roman" w:hAnsi="Arial" w:cs="Arial"/>
                <w:sz w:val="24"/>
                <w:szCs w:val="24"/>
                <w:lang w:val="x-none" w:eastAsia="x-none"/>
              </w:rPr>
              <w:t xml:space="preserve"> </w:t>
            </w:r>
            <w:r w:rsidR="001F0097" w:rsidRPr="001F0097">
              <w:rPr>
                <w:rFonts w:ascii="Arial" w:hAnsi="Arial" w:cs="Arial"/>
                <w:sz w:val="24"/>
                <w:szCs w:val="24"/>
              </w:rPr>
              <w:t xml:space="preserve">w tym analizę możliwości komercjalizacji w odniesieniu do planowanych </w:t>
            </w:r>
            <w:r w:rsidR="001F0097" w:rsidRPr="001F0097">
              <w:rPr>
                <w:rFonts w:ascii="Arial" w:hAnsi="Arial" w:cs="Arial"/>
                <w:sz w:val="24"/>
                <w:szCs w:val="24"/>
                <w:lang w:val="x-none"/>
              </w:rPr>
              <w:t>rezultat</w:t>
            </w:r>
            <w:r w:rsidR="001F0097" w:rsidRPr="001F0097">
              <w:rPr>
                <w:rFonts w:ascii="Arial" w:hAnsi="Arial" w:cs="Arial"/>
                <w:sz w:val="24"/>
                <w:szCs w:val="24"/>
              </w:rPr>
              <w:t>ów</w:t>
            </w:r>
            <w:r w:rsidR="001F0097" w:rsidRPr="001F0097">
              <w:rPr>
                <w:rFonts w:ascii="Arial" w:hAnsi="Arial" w:cs="Arial"/>
                <w:sz w:val="24"/>
                <w:szCs w:val="24"/>
                <w:lang w:val="x-none"/>
              </w:rPr>
              <w:t xml:space="preserve"> badań</w:t>
            </w:r>
            <w:r w:rsidR="001F0097" w:rsidRPr="001F0097">
              <w:rPr>
                <w:rFonts w:ascii="Arial" w:hAnsi="Arial" w:cs="Arial"/>
                <w:sz w:val="24"/>
                <w:szCs w:val="24"/>
              </w:rPr>
              <w:t xml:space="preserve"> </w:t>
            </w:r>
            <w:r w:rsidR="001F0097" w:rsidRPr="001F0097">
              <w:rPr>
                <w:rFonts w:ascii="Arial" w:hAnsi="Arial" w:cs="Arial"/>
                <w:sz w:val="24"/>
                <w:szCs w:val="24"/>
                <w:lang w:val="x-none"/>
              </w:rPr>
              <w:t>prowadzonych przy wykorzystaniu wspartej infrastruktury</w:t>
            </w:r>
            <w:r w:rsidR="001F0097" w:rsidRPr="001F0097">
              <w:rPr>
                <w:rFonts w:ascii="Arial" w:hAnsi="Arial" w:cs="Arial"/>
                <w:sz w:val="24"/>
                <w:szCs w:val="24"/>
              </w:rPr>
              <w:t>,</w:t>
            </w:r>
          </w:p>
          <w:p w14:paraId="7DEF68F8" w14:textId="77777777" w:rsidR="00A81957" w:rsidRPr="00006324" w:rsidRDefault="00A81957" w:rsidP="00CB5819">
            <w:pPr>
              <w:pStyle w:val="Akapitzlist"/>
              <w:numPr>
                <w:ilvl w:val="1"/>
                <w:numId w:val="72"/>
              </w:numPr>
              <w:ind w:left="738"/>
              <w:rPr>
                <w:rFonts w:ascii="Arial" w:hAnsi="Arial" w:cs="Arial"/>
                <w:sz w:val="24"/>
                <w:szCs w:val="24"/>
              </w:rPr>
            </w:pPr>
            <w:r w:rsidRPr="00006324">
              <w:rPr>
                <w:rFonts w:ascii="Arial" w:hAnsi="Arial" w:cs="Arial"/>
                <w:sz w:val="24"/>
                <w:szCs w:val="24"/>
              </w:rPr>
              <w:t>szacowane roczne koszty funkcjonowania infrastruktury oraz plany w zakresie pokrycia kosztów utrzymania w okresie jej ekonomicznej użyteczności (w tym źródła finansowania tych kosztów przedstawione odrębnie dla części gospodarczej i niegospodarczej),</w:t>
            </w:r>
          </w:p>
          <w:p w14:paraId="649AE9E7" w14:textId="77777777" w:rsidR="00A81957" w:rsidRPr="00006324" w:rsidRDefault="00A81957" w:rsidP="00CB5819">
            <w:pPr>
              <w:pStyle w:val="Akapitzlist"/>
              <w:numPr>
                <w:ilvl w:val="1"/>
                <w:numId w:val="72"/>
              </w:numPr>
              <w:ind w:left="738"/>
              <w:rPr>
                <w:rFonts w:ascii="Arial" w:hAnsi="Arial" w:cs="Arial"/>
                <w:sz w:val="24"/>
                <w:szCs w:val="24"/>
              </w:rPr>
            </w:pPr>
            <w:r w:rsidRPr="00006324">
              <w:rPr>
                <w:rFonts w:ascii="Arial" w:hAnsi="Arial" w:cs="Arial"/>
                <w:sz w:val="24"/>
                <w:szCs w:val="24"/>
              </w:rPr>
              <w:t>szacowany poziom wykorzystania infrastruktury do działalności gospodarczej w skali rocznej, w okresie ekonomicznej użyteczności infrastruktury oraz szacowane roczne przychody z tej działalności co najmniej w okresie realizacji i trwałości projektu,</w:t>
            </w:r>
          </w:p>
          <w:p w14:paraId="260C2DD8" w14:textId="77777777" w:rsidR="00A81957" w:rsidRPr="00006324" w:rsidRDefault="00A81957" w:rsidP="00A81957">
            <w:pPr>
              <w:pStyle w:val="Akapitzlist"/>
              <w:ind w:left="738"/>
              <w:rPr>
                <w:rFonts w:ascii="Arial" w:hAnsi="Arial" w:cs="Arial"/>
                <w:sz w:val="24"/>
                <w:szCs w:val="24"/>
              </w:rPr>
            </w:pPr>
            <w:r w:rsidRPr="00006324">
              <w:rPr>
                <w:rFonts w:ascii="Arial" w:hAnsi="Arial" w:cs="Arial"/>
                <w:sz w:val="24"/>
                <w:szCs w:val="24"/>
              </w:rPr>
              <w:t>Ocenie w pkt. 4 podlega także, czy wnioskodawca zaplanował, że infrastruktura badawcza objęta projektem będzie co najmniej częściowo wykorzystywana do prowadzenia działalności gospodarczej, zgodnej z jej właściwym przeznaczeniem i obejmującej w szczególności takie formy jak: wynajem wyposażenia lub laboratoriów przedsiębiorstwom, świadczenie usług dla przedsiębiorstw lub prowadzenie badań na zlecenie.</w:t>
            </w:r>
          </w:p>
          <w:p w14:paraId="3C4772AA" w14:textId="77777777" w:rsidR="00A81957" w:rsidRPr="00006324" w:rsidRDefault="00A81957" w:rsidP="00CB5819">
            <w:pPr>
              <w:pStyle w:val="Akapitzlist"/>
              <w:numPr>
                <w:ilvl w:val="1"/>
                <w:numId w:val="72"/>
              </w:numPr>
              <w:ind w:left="738"/>
              <w:rPr>
                <w:rFonts w:ascii="Arial" w:hAnsi="Arial" w:cs="Arial"/>
                <w:sz w:val="24"/>
                <w:szCs w:val="24"/>
              </w:rPr>
            </w:pPr>
            <w:r w:rsidRPr="00006324">
              <w:rPr>
                <w:rFonts w:ascii="Arial" w:hAnsi="Arial" w:cs="Arial"/>
                <w:sz w:val="24"/>
                <w:szCs w:val="24"/>
              </w:rPr>
              <w:t>opis posiadanych zasobów ludzkich związanych z prowadzeniem i komercjalizacją wyników badań, zarządzaniem prawami własności intelektualnej oraz zarządzaniem infrastrukturą badawczą wraz z określeniem zasobów niezbędnych do zapewnienia co najmniej w okresie realizacji i trwałości,</w:t>
            </w:r>
          </w:p>
          <w:p w14:paraId="66C51C85" w14:textId="77777777" w:rsidR="001F0097" w:rsidRDefault="00A81957" w:rsidP="001F0097">
            <w:pPr>
              <w:pStyle w:val="Akapitzlist"/>
              <w:numPr>
                <w:ilvl w:val="1"/>
                <w:numId w:val="72"/>
              </w:numPr>
              <w:ind w:left="738"/>
              <w:rPr>
                <w:rFonts w:ascii="Arial" w:hAnsi="Arial" w:cs="Arial"/>
                <w:sz w:val="24"/>
                <w:szCs w:val="24"/>
              </w:rPr>
            </w:pPr>
            <w:r w:rsidRPr="00006324">
              <w:rPr>
                <w:rFonts w:ascii="Arial" w:hAnsi="Arial" w:cs="Arial"/>
                <w:sz w:val="24"/>
                <w:szCs w:val="24"/>
              </w:rPr>
              <w:lastRenderedPageBreak/>
              <w:t>zasady udostępniania infrastruktury badawczej użytkownikom zewnętrznym, w szczególności przedsiębiorstwom – w okresie użyteczności ekonomicznej, przy uwzględnieniu, że dostęp do infrastruktury dla podmiotów spoza jednostki otrzymującej wsparcie jest udzielany użytkownikom na przejrzystych i niedyskryminacyjnych zasadach,</w:t>
            </w:r>
          </w:p>
          <w:p w14:paraId="60985646" w14:textId="77777777" w:rsidR="001F0097" w:rsidRDefault="00A81957" w:rsidP="001F0097">
            <w:pPr>
              <w:pStyle w:val="Akapitzlist"/>
              <w:numPr>
                <w:ilvl w:val="1"/>
                <w:numId w:val="72"/>
              </w:numPr>
              <w:ind w:left="738"/>
              <w:rPr>
                <w:rFonts w:ascii="Arial" w:hAnsi="Arial" w:cs="Arial"/>
                <w:sz w:val="24"/>
                <w:szCs w:val="24"/>
              </w:rPr>
            </w:pPr>
            <w:r w:rsidRPr="001F0097">
              <w:rPr>
                <w:rFonts w:ascii="Arial" w:hAnsi="Arial" w:cs="Arial"/>
                <w:sz w:val="24"/>
                <w:szCs w:val="24"/>
              </w:rPr>
              <w:t>opis obligatoryjnych działań na rzecz rozwoju kompetencji pracowników organizacji badawczych związanych z komercyjnym wykorzystaniem infrastruktury badawczej, tj. m.in. w zakresie komercjalizacji B+R, transferu technologii i zarządzania innowacjami, przy zastrzeżeniu, że oceniana będzie jakość działań zaplanowanych w tym komponencie</w:t>
            </w:r>
            <w:r w:rsidR="001F0097">
              <w:rPr>
                <w:rFonts w:ascii="Arial" w:hAnsi="Arial" w:cs="Arial"/>
                <w:sz w:val="24"/>
                <w:szCs w:val="24"/>
              </w:rPr>
              <w:t>,</w:t>
            </w:r>
          </w:p>
          <w:p w14:paraId="01816E1B" w14:textId="629F7F33" w:rsidR="00A81957" w:rsidRPr="001F0097" w:rsidRDefault="001F0097" w:rsidP="001F0097">
            <w:pPr>
              <w:pStyle w:val="Akapitzlist"/>
              <w:numPr>
                <w:ilvl w:val="1"/>
                <w:numId w:val="72"/>
              </w:numPr>
              <w:ind w:left="738"/>
              <w:rPr>
                <w:rFonts w:ascii="Arial" w:hAnsi="Arial" w:cs="Arial"/>
                <w:sz w:val="24"/>
                <w:szCs w:val="24"/>
              </w:rPr>
            </w:pPr>
            <w:r w:rsidRPr="001F0097">
              <w:rPr>
                <w:rFonts w:ascii="Arial" w:hAnsi="Arial" w:cs="Arial"/>
                <w:sz w:val="24"/>
                <w:szCs w:val="24"/>
              </w:rPr>
              <w:t>opis planowanych działań i narzędzi w celu komunikowania zasad dostępu do infrastruktury badawczej oraz promowania oferty badań i usług – w odniesieniu do użytkowników i odbiorców zewnętrznych, w szczególności przedsiębiorstw</w:t>
            </w:r>
            <w:r w:rsidR="00A81957" w:rsidRPr="001F0097">
              <w:rPr>
                <w:rFonts w:ascii="Arial" w:hAnsi="Arial" w:cs="Arial"/>
                <w:sz w:val="24"/>
                <w:szCs w:val="24"/>
              </w:rPr>
              <w:t>.</w:t>
            </w:r>
          </w:p>
        </w:tc>
      </w:tr>
      <w:tr w:rsidR="001F0097" w:rsidRPr="003D5A4C" w14:paraId="58E9E2AD"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0017AC13" w14:textId="77777777" w:rsidR="001F0097" w:rsidRDefault="001F0097" w:rsidP="00A81957">
            <w:pPr>
              <w:rPr>
                <w:rFonts w:ascii="Arial" w:hAnsi="Arial" w:cs="Arial"/>
                <w:b/>
                <w:sz w:val="24"/>
                <w:szCs w:val="24"/>
              </w:rPr>
            </w:pPr>
            <w:r w:rsidRPr="001F0097">
              <w:rPr>
                <w:rFonts w:ascii="Arial" w:hAnsi="Arial" w:cs="Arial"/>
                <w:b/>
                <w:sz w:val="24"/>
                <w:szCs w:val="24"/>
              </w:rPr>
              <w:lastRenderedPageBreak/>
              <w:t>Część U specyficzne załączniki do wniosku</w:t>
            </w:r>
          </w:p>
          <w:p w14:paraId="62B72B78" w14:textId="77777777" w:rsidR="001F0097" w:rsidRDefault="001F0097" w:rsidP="00A81957">
            <w:pPr>
              <w:rPr>
                <w:rFonts w:ascii="Arial" w:hAnsi="Arial" w:cs="Arial"/>
                <w:sz w:val="24"/>
                <w:szCs w:val="24"/>
              </w:rPr>
            </w:pPr>
            <w:r w:rsidRPr="00006324">
              <w:rPr>
                <w:rFonts w:ascii="Arial" w:hAnsi="Arial" w:cs="Arial"/>
                <w:sz w:val="24"/>
                <w:szCs w:val="24"/>
              </w:rPr>
              <w:t>W ramach dodatkowych załączników należy przedstawić</w:t>
            </w:r>
            <w:r>
              <w:t xml:space="preserve"> </w:t>
            </w:r>
            <w:r w:rsidRPr="001F0097">
              <w:rPr>
                <w:rFonts w:ascii="Arial" w:hAnsi="Arial" w:cs="Arial"/>
                <w:sz w:val="24"/>
                <w:szCs w:val="24"/>
              </w:rPr>
              <w:t>Wkład projektu w rozwój zdolności przemysłowych służących wspieraniu zdolności obronnych</w:t>
            </w:r>
            <w:r>
              <w:rPr>
                <w:rFonts w:ascii="Arial" w:hAnsi="Arial" w:cs="Arial"/>
                <w:sz w:val="24"/>
                <w:szCs w:val="24"/>
              </w:rPr>
              <w:t>, w szczególności:</w:t>
            </w:r>
          </w:p>
          <w:p w14:paraId="67D56E93" w14:textId="77777777" w:rsidR="001F0097" w:rsidRDefault="001F0097" w:rsidP="0031630C">
            <w:pPr>
              <w:numPr>
                <w:ilvl w:val="0"/>
                <w:numId w:val="73"/>
              </w:numPr>
              <w:spacing w:after="120" w:line="240" w:lineRule="auto"/>
              <w:ind w:left="458"/>
              <w:jc w:val="both"/>
              <w:rPr>
                <w:rFonts w:ascii="Arial" w:eastAsia="Times New Roman" w:hAnsi="Arial" w:cs="Arial"/>
                <w:sz w:val="24"/>
                <w:szCs w:val="24"/>
                <w:lang w:val="x-none" w:eastAsia="x-none"/>
              </w:rPr>
            </w:pPr>
            <w:r w:rsidRPr="004E292A">
              <w:rPr>
                <w:rFonts w:ascii="Arial" w:eastAsia="Times New Roman" w:hAnsi="Arial" w:cs="Arial"/>
                <w:sz w:val="24"/>
                <w:szCs w:val="24"/>
                <w:lang w:val="x-none" w:eastAsia="x-none"/>
              </w:rPr>
              <w:t xml:space="preserve">opis wkładu wytworzonej infrastruktury w rozwój krajowej i europejskiej bazy technologiczno-przemysłowej, wspierającej potencjał sektora bezpieczeństwa i obronności (w odniesieniu do planowanych celów badawczych, programu badań, użytkowników wspartej infrastruktury i odbiorców oferty badań i usług realizowanych z jej wykorzystaniem),   </w:t>
            </w:r>
          </w:p>
          <w:p w14:paraId="45A4A8BB" w14:textId="4FE0381C" w:rsidR="001F0097" w:rsidRPr="005A07CC" w:rsidRDefault="001F0097" w:rsidP="0031630C">
            <w:pPr>
              <w:numPr>
                <w:ilvl w:val="0"/>
                <w:numId w:val="73"/>
              </w:numPr>
              <w:spacing w:after="120" w:line="240" w:lineRule="auto"/>
              <w:ind w:left="458"/>
              <w:jc w:val="both"/>
              <w:rPr>
                <w:rFonts w:ascii="Arial" w:eastAsia="Times New Roman" w:hAnsi="Arial" w:cs="Arial"/>
                <w:sz w:val="24"/>
                <w:szCs w:val="24"/>
                <w:lang w:val="x-none" w:eastAsia="x-none"/>
              </w:rPr>
            </w:pPr>
            <w:r w:rsidRPr="001F0097">
              <w:rPr>
                <w:rFonts w:ascii="Arial" w:eastAsia="Times New Roman" w:hAnsi="Arial" w:cs="Arial"/>
                <w:sz w:val="24"/>
                <w:szCs w:val="24"/>
                <w:lang w:val="x-none" w:eastAsia="x-none"/>
              </w:rPr>
              <w:t>opis komplementarności pomiędzy działalnością prowadzoną przy wykorzystaniu wspartej w ramach projektu infrastruktury a działalnością w ramach innych programów i projektów realizowanych lub współrealizowanych przez wnioskodawcę w zakresie rozwijania technologii podwójnego zastosowania, w szczególności w obszarze technologii kosmicznych.</w:t>
            </w:r>
          </w:p>
        </w:tc>
      </w:tr>
      <w:tr w:rsidR="00FC6A1E" w:rsidRPr="003D5A4C" w14:paraId="245820CE"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6FBA984E" w14:textId="77777777" w:rsidR="00FC6A1E" w:rsidRDefault="00FC6A1E" w:rsidP="00FC6A1E">
            <w:pPr>
              <w:rPr>
                <w:rFonts w:ascii="Arial" w:hAnsi="Arial" w:cs="Arial"/>
                <w:b/>
                <w:sz w:val="24"/>
                <w:szCs w:val="24"/>
              </w:rPr>
            </w:pPr>
            <w:r w:rsidRPr="001F0097">
              <w:rPr>
                <w:rFonts w:ascii="Arial" w:hAnsi="Arial" w:cs="Arial"/>
                <w:b/>
                <w:sz w:val="24"/>
                <w:szCs w:val="24"/>
              </w:rPr>
              <w:t>Część U specyficzne załączniki do wniosku</w:t>
            </w:r>
          </w:p>
          <w:p w14:paraId="12F70D2C" w14:textId="77777777" w:rsidR="00FC6A1E" w:rsidRDefault="00FC6A1E" w:rsidP="00FC6A1E">
            <w:pPr>
              <w:rPr>
                <w:rFonts w:ascii="Arial" w:hAnsi="Arial" w:cs="Arial"/>
                <w:sz w:val="24"/>
                <w:szCs w:val="24"/>
              </w:rPr>
            </w:pPr>
            <w:r w:rsidRPr="00006324">
              <w:rPr>
                <w:rFonts w:ascii="Arial" w:hAnsi="Arial" w:cs="Arial"/>
                <w:sz w:val="24"/>
                <w:szCs w:val="24"/>
              </w:rPr>
              <w:t>W ramach dodatkowych załączników należy przedstawić</w:t>
            </w:r>
            <w:r>
              <w:t xml:space="preserve"> </w:t>
            </w:r>
            <w:r>
              <w:rPr>
                <w:rFonts w:ascii="Arial" w:hAnsi="Arial" w:cs="Arial"/>
                <w:sz w:val="24"/>
                <w:szCs w:val="24"/>
              </w:rPr>
              <w:t xml:space="preserve"> kopię</w:t>
            </w:r>
            <w:r w:rsidRPr="00FC6A1E">
              <w:rPr>
                <w:rFonts w:ascii="Arial" w:hAnsi="Arial" w:cs="Arial"/>
                <w:sz w:val="24"/>
                <w:szCs w:val="24"/>
              </w:rPr>
              <w:t xml:space="preserve"> formularza PNT-01 Sprawozdanie o działalności badawczej i rozwojowej za ostatni rok kalendarzowy poprzedzający złożenie wniosku</w:t>
            </w:r>
            <w:r>
              <w:rPr>
                <w:rFonts w:ascii="Arial" w:hAnsi="Arial" w:cs="Arial"/>
                <w:sz w:val="24"/>
                <w:szCs w:val="24"/>
              </w:rPr>
              <w:t>.</w:t>
            </w:r>
          </w:p>
          <w:p w14:paraId="288F8117" w14:textId="4ECDB39F" w:rsidR="00076536" w:rsidRPr="00D05880" w:rsidRDefault="00076536" w:rsidP="00FC6A1E">
            <w:pPr>
              <w:rPr>
                <w:rFonts w:ascii="Arial" w:hAnsi="Arial" w:cs="Arial"/>
                <w:sz w:val="24"/>
                <w:szCs w:val="24"/>
              </w:rPr>
            </w:pPr>
            <w:r w:rsidRPr="00D05880">
              <w:rPr>
                <w:rFonts w:ascii="Arial" w:hAnsi="Arial" w:cs="Arial"/>
                <w:sz w:val="24"/>
                <w:szCs w:val="24"/>
              </w:rPr>
              <w:t xml:space="preserve">Dodatkowo należy przedstawić </w:t>
            </w:r>
            <w:r w:rsidRPr="00076536">
              <w:rPr>
                <w:rFonts w:ascii="Arial" w:hAnsi="Arial" w:cs="Arial"/>
                <w:sz w:val="24"/>
                <w:szCs w:val="24"/>
              </w:rPr>
              <w:t xml:space="preserve">oświadczenie o spójności agendy badawczej i zakresu rzeczowego, określonych we wniosku o dofinansowanie z opisem celów badawczych oraz programu badań planowanego w oparciu o wnioskowaną infrastrukturę  </w:t>
            </w:r>
          </w:p>
        </w:tc>
      </w:tr>
      <w:tr w:rsidR="00A81957" w:rsidRPr="003D5A4C" w14:paraId="610F287C"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049A737" w14:textId="77777777" w:rsidR="00A81957" w:rsidRPr="00006324" w:rsidRDefault="00A81957" w:rsidP="00A81957">
            <w:pPr>
              <w:rPr>
                <w:rFonts w:ascii="Arial" w:hAnsi="Arial" w:cs="Arial"/>
                <w:b/>
                <w:sz w:val="24"/>
                <w:szCs w:val="24"/>
              </w:rPr>
            </w:pPr>
            <w:r w:rsidRPr="00006324">
              <w:rPr>
                <w:rFonts w:ascii="Arial" w:hAnsi="Arial" w:cs="Arial"/>
                <w:b/>
                <w:sz w:val="24"/>
                <w:szCs w:val="24"/>
              </w:rPr>
              <w:t>Część U specyficzne załączniki do wniosku</w:t>
            </w:r>
          </w:p>
          <w:p w14:paraId="45E0EDCA" w14:textId="44A0A346" w:rsidR="00A81957" w:rsidRPr="003F0565" w:rsidRDefault="00A81957" w:rsidP="00A81957">
            <w:pPr>
              <w:autoSpaceDE w:val="0"/>
              <w:autoSpaceDN w:val="0"/>
              <w:adjustRightInd w:val="0"/>
              <w:spacing w:after="120" w:line="276" w:lineRule="auto"/>
              <w:rPr>
                <w:rFonts w:ascii="Arial" w:eastAsia="Times New Roman" w:hAnsi="Arial" w:cs="Arial"/>
                <w:iCs/>
                <w:sz w:val="24"/>
                <w:szCs w:val="24"/>
                <w:lang w:eastAsia="ar-SA"/>
              </w:rPr>
            </w:pPr>
            <w:r w:rsidRPr="00006324">
              <w:rPr>
                <w:rFonts w:ascii="Arial" w:eastAsia="Times New Roman" w:hAnsi="Arial" w:cs="Arial"/>
                <w:iCs/>
                <w:sz w:val="24"/>
                <w:szCs w:val="24"/>
                <w:lang w:val="x-none" w:eastAsia="ar-SA"/>
              </w:rPr>
              <w:t xml:space="preserve">W ramach załączników należy przedstawić regulamin lub dokument równoważny, określający zasady korzystania z infrastruktury badawczej objętej projektem lub </w:t>
            </w:r>
            <w:r w:rsidRPr="00006324">
              <w:rPr>
                <w:rFonts w:ascii="Arial" w:eastAsia="Times New Roman" w:hAnsi="Arial" w:cs="Arial"/>
                <w:iCs/>
                <w:sz w:val="24"/>
                <w:szCs w:val="24"/>
                <w:lang w:val="x-none" w:eastAsia="ar-SA"/>
              </w:rPr>
              <w:lastRenderedPageBreak/>
              <w:t>zobowiązanie do spełnienia tego warunku najpóźniej na dzień podpisania umowy o dofinansowanie.</w:t>
            </w:r>
          </w:p>
        </w:tc>
      </w:tr>
      <w:tr w:rsidR="00A81957" w:rsidRPr="003D5A4C" w14:paraId="4C24F9A5"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60C36AE0" w14:textId="77777777" w:rsidR="00A81957" w:rsidRPr="00006324" w:rsidRDefault="00A81957" w:rsidP="00A81957">
            <w:pPr>
              <w:rPr>
                <w:rFonts w:ascii="Arial" w:hAnsi="Arial" w:cs="Arial"/>
                <w:b/>
                <w:sz w:val="24"/>
                <w:szCs w:val="24"/>
              </w:rPr>
            </w:pPr>
            <w:r w:rsidRPr="00006324">
              <w:rPr>
                <w:rFonts w:ascii="Arial" w:hAnsi="Arial" w:cs="Arial"/>
                <w:b/>
                <w:sz w:val="24"/>
                <w:szCs w:val="24"/>
              </w:rPr>
              <w:lastRenderedPageBreak/>
              <w:t xml:space="preserve">Pkt O.2.1 Scenariusz "bez projektu" i O.2.2 Scenariusz "z projektem" </w:t>
            </w:r>
          </w:p>
          <w:p w14:paraId="43E7FDFF" w14:textId="3792EA6E" w:rsidR="00A81957" w:rsidRPr="00006324" w:rsidRDefault="00A81957" w:rsidP="00A81957">
            <w:pPr>
              <w:rPr>
                <w:rFonts w:ascii="Arial" w:hAnsi="Arial" w:cs="Arial"/>
                <w:sz w:val="24"/>
                <w:szCs w:val="24"/>
              </w:rPr>
            </w:pPr>
            <w:r w:rsidRPr="00006324">
              <w:rPr>
                <w:rFonts w:ascii="Arial" w:hAnsi="Arial" w:cs="Arial"/>
                <w:sz w:val="24"/>
                <w:szCs w:val="24"/>
              </w:rPr>
              <w:t xml:space="preserve">W uzasadnionych przypadkach dopuszcza się, na potrzeby wyodrębnienia przepływów projektu, przyjęcie niższego (niż dane całego podmiotu) poziomu danych finansowych w scenariuszach (np. dane finansowe dotyczące funkcjonowania obiektu czy rodzaju działalności). Wymaga to jednak wyraźnego opisania (w części O.2 wniosku), że dane takie były możliwe (wiarygodnie) do wyodrębnienia, na poziomie finansowym niższym niż dane całego podmiotu i w sposób bardziej przejrzysty obrazują zmiany wywołane projektem. </w:t>
            </w:r>
            <w:r w:rsidRPr="00006324">
              <w:rPr>
                <w:rFonts w:ascii="Arial" w:hAnsi="Arial" w:cs="Arial"/>
                <w:sz w:val="24"/>
                <w:szCs w:val="24"/>
              </w:rPr>
              <w:br/>
              <w:t xml:space="preserve">W przypadku projektów z </w:t>
            </w:r>
            <w:r w:rsidRPr="00D05880">
              <w:rPr>
                <w:rFonts w:ascii="Arial" w:hAnsi="Arial" w:cs="Arial"/>
                <w:sz w:val="24"/>
                <w:szCs w:val="24"/>
              </w:rPr>
              <w:t xml:space="preserve">działania </w:t>
            </w:r>
            <w:r w:rsidR="00FC6A1E" w:rsidRPr="00D05880">
              <w:rPr>
                <w:rFonts w:ascii="Arial" w:hAnsi="Arial" w:cs="Arial"/>
                <w:sz w:val="24"/>
                <w:szCs w:val="24"/>
              </w:rPr>
              <w:t>12.1.A</w:t>
            </w:r>
            <w:r w:rsidRPr="00D05880">
              <w:rPr>
                <w:rFonts w:ascii="Arial" w:hAnsi="Arial" w:cs="Arial"/>
                <w:sz w:val="24"/>
                <w:szCs w:val="24"/>
              </w:rPr>
              <w:t xml:space="preserve"> FEM</w:t>
            </w:r>
            <w:r w:rsidRPr="00006324">
              <w:rPr>
                <w:rFonts w:ascii="Arial" w:hAnsi="Arial" w:cs="Arial"/>
                <w:sz w:val="24"/>
                <w:szCs w:val="24"/>
              </w:rPr>
              <w:t xml:space="preserve"> uzasadnione będzie oparcie scenariuszy na poziomie danych centrum/wydziału danej jednostki naukowej.</w:t>
            </w:r>
          </w:p>
          <w:p w14:paraId="36080BAF" w14:textId="5E2F9A3B" w:rsidR="00A81957" w:rsidRPr="00006324" w:rsidRDefault="00A81957" w:rsidP="00A81957">
            <w:pPr>
              <w:rPr>
                <w:rFonts w:ascii="Arial" w:hAnsi="Arial" w:cs="Arial"/>
                <w:sz w:val="24"/>
                <w:szCs w:val="24"/>
              </w:rPr>
            </w:pPr>
            <w:r w:rsidRPr="00006324">
              <w:rPr>
                <w:rFonts w:ascii="Arial" w:hAnsi="Arial" w:cs="Arial"/>
                <w:sz w:val="24"/>
                <w:szCs w:val="24"/>
              </w:rPr>
              <w:t xml:space="preserve">W powyżej opisanej sytuacji należy w pliku Excel zał. </w:t>
            </w:r>
            <w:r w:rsidR="00D05880">
              <w:rPr>
                <w:rFonts w:ascii="Arial" w:hAnsi="Arial" w:cs="Arial"/>
                <w:sz w:val="24"/>
                <w:szCs w:val="24"/>
              </w:rPr>
              <w:t xml:space="preserve">do </w:t>
            </w:r>
            <w:r w:rsidR="00283430">
              <w:rPr>
                <w:rFonts w:ascii="Arial" w:hAnsi="Arial" w:cs="Arial"/>
                <w:sz w:val="24"/>
                <w:szCs w:val="24"/>
              </w:rPr>
              <w:t xml:space="preserve">ogłoszenia o naborze </w:t>
            </w:r>
            <w:r w:rsidRPr="00006324">
              <w:rPr>
                <w:rFonts w:ascii="Arial" w:hAnsi="Arial" w:cs="Arial"/>
                <w:sz w:val="24"/>
                <w:szCs w:val="24"/>
              </w:rPr>
              <w:t>, przedstawić dane liczbowe stanowiące podstawę kalkulacji dla obydwu scenariuszy (Arkusz Założenia i Obliczenia).</w:t>
            </w:r>
          </w:p>
          <w:p w14:paraId="6DB50F90" w14:textId="77777777" w:rsidR="00A81957" w:rsidRPr="00006324" w:rsidRDefault="00A81957" w:rsidP="00A81957">
            <w:pPr>
              <w:rPr>
                <w:rFonts w:ascii="Arial" w:hAnsi="Arial" w:cs="Arial"/>
                <w:sz w:val="24"/>
                <w:szCs w:val="24"/>
              </w:rPr>
            </w:pPr>
            <w:r w:rsidRPr="00006324">
              <w:rPr>
                <w:rFonts w:ascii="Arial" w:hAnsi="Arial" w:cs="Arial"/>
                <w:sz w:val="24"/>
                <w:szCs w:val="24"/>
              </w:rPr>
              <w:t>Wówczas dane liczbowe dla całego podmiotu będą pokazane tylko w arkuszu trwałości finansowej.</w:t>
            </w:r>
          </w:p>
          <w:p w14:paraId="53ED2804" w14:textId="56230318" w:rsidR="00A81957" w:rsidRPr="00006324" w:rsidRDefault="00A81957" w:rsidP="00A81957">
            <w:pPr>
              <w:rPr>
                <w:rFonts w:ascii="Arial" w:hAnsi="Arial" w:cs="Arial"/>
                <w:b/>
                <w:sz w:val="24"/>
                <w:szCs w:val="24"/>
              </w:rPr>
            </w:pPr>
            <w:r w:rsidRPr="00006324">
              <w:rPr>
                <w:rFonts w:ascii="Arial" w:hAnsi="Arial" w:cs="Arial"/>
                <w:sz w:val="24"/>
                <w:szCs w:val="24"/>
              </w:rPr>
              <w:t>Natomiast opis założeń dotyczących poszczególnych scenariuszy należy uwzględnić w części „O.2” wniosku aplikacyjnego</w:t>
            </w:r>
          </w:p>
        </w:tc>
      </w:tr>
      <w:tr w:rsidR="00A81957" w:rsidRPr="003D5A4C" w14:paraId="664C202A"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183A8C42" w14:textId="08332521" w:rsidR="00A81957" w:rsidRPr="00006324" w:rsidRDefault="00A81957" w:rsidP="00A81957">
            <w:pPr>
              <w:rPr>
                <w:rFonts w:ascii="Arial" w:hAnsi="Arial" w:cs="Arial"/>
                <w:b/>
                <w:sz w:val="24"/>
                <w:szCs w:val="24"/>
              </w:rPr>
            </w:pPr>
            <w:r w:rsidRPr="00006324">
              <w:rPr>
                <w:rFonts w:ascii="Arial" w:hAnsi="Arial" w:cs="Arial"/>
                <w:b/>
                <w:sz w:val="24"/>
                <w:szCs w:val="24"/>
              </w:rPr>
              <w:t xml:space="preserve">Analiza finansowa Plik Excel </w:t>
            </w:r>
          </w:p>
          <w:p w14:paraId="19237FF8" w14:textId="77777777" w:rsidR="00A81957" w:rsidRPr="00006324" w:rsidRDefault="00A81957" w:rsidP="00A81957">
            <w:pPr>
              <w:rPr>
                <w:rFonts w:ascii="Arial" w:hAnsi="Arial" w:cs="Arial"/>
                <w:b/>
                <w:sz w:val="24"/>
                <w:szCs w:val="24"/>
              </w:rPr>
            </w:pPr>
            <w:r w:rsidRPr="00006324">
              <w:rPr>
                <w:rFonts w:ascii="Arial" w:hAnsi="Arial" w:cs="Arial"/>
                <w:b/>
                <w:sz w:val="24"/>
                <w:szCs w:val="24"/>
              </w:rPr>
              <w:t>Wkład niepieniężny.</w:t>
            </w:r>
          </w:p>
          <w:p w14:paraId="01F10538" w14:textId="4C74F865" w:rsidR="00A81957" w:rsidRPr="00006324" w:rsidRDefault="00A81957" w:rsidP="00A81957">
            <w:pPr>
              <w:rPr>
                <w:rFonts w:ascii="Arial" w:hAnsi="Arial" w:cs="Arial"/>
                <w:sz w:val="24"/>
                <w:szCs w:val="24"/>
              </w:rPr>
            </w:pPr>
            <w:r w:rsidRPr="00006324">
              <w:rPr>
                <w:rFonts w:ascii="Arial" w:hAnsi="Arial" w:cs="Arial"/>
                <w:b/>
                <w:sz w:val="24"/>
                <w:szCs w:val="24"/>
              </w:rPr>
              <w:t xml:space="preserve">Jeżeli na rzecz projektu wnoszony jest wkład niepieniężny, w rozumieniu </w:t>
            </w:r>
            <w:r w:rsidRPr="00006324">
              <w:rPr>
                <w:rFonts w:ascii="Arial" w:hAnsi="Arial" w:cs="Arial"/>
                <w:sz w:val="24"/>
                <w:szCs w:val="24"/>
              </w:rPr>
              <w:t>wytycznych dot. kwalifikowalności wydatków powinien on również zostać uwzględniony w analiz</w:t>
            </w:r>
            <w:r w:rsidR="002C5FED">
              <w:rPr>
                <w:rFonts w:ascii="Arial" w:hAnsi="Arial" w:cs="Arial"/>
                <w:sz w:val="24"/>
                <w:szCs w:val="24"/>
              </w:rPr>
              <w:t>i</w:t>
            </w:r>
            <w:r w:rsidRPr="00006324">
              <w:rPr>
                <w:rFonts w:ascii="Arial" w:hAnsi="Arial" w:cs="Arial"/>
                <w:sz w:val="24"/>
                <w:szCs w:val="24"/>
              </w:rPr>
              <w:t>e w nakładach inwestycyjnych z pominięciem w przepływach.</w:t>
            </w:r>
          </w:p>
          <w:p w14:paraId="1661EAB2" w14:textId="77777777" w:rsidR="00A81957" w:rsidRPr="00006324" w:rsidRDefault="00A81957" w:rsidP="00A81957">
            <w:pPr>
              <w:rPr>
                <w:rFonts w:ascii="Arial" w:hAnsi="Arial" w:cs="Arial"/>
                <w:sz w:val="24"/>
                <w:szCs w:val="24"/>
              </w:rPr>
            </w:pPr>
            <w:r w:rsidRPr="00006324">
              <w:rPr>
                <w:rFonts w:ascii="Arial" w:hAnsi="Arial" w:cs="Arial"/>
                <w:sz w:val="24"/>
                <w:szCs w:val="24"/>
              </w:rPr>
              <w:t xml:space="preserve">W sekcji V niniejszego załącznika opisano warunki wnoszenia wkładu niepieniężnego, w tym sytuacje w których wniesienie wkładu niepieniężnego wymaga wypłacenia przez podmiot rekompensaty pochodzącej ze środków z działalności gospodarczej. Jeśli rekompensata nie została wypłacona na moment aplikowania, lecz będzie w przyszłości wypłacana z nadwyżki środków generowanych z części gospodarczej projektu, wówczas konieczne jest sporządzenie harmonogramu spłaty rekompensaty oraz potwierdzenie zdolności wygenerowania odpowiedniej nadwyżki operacyjnej. </w:t>
            </w:r>
          </w:p>
          <w:p w14:paraId="45756EBB" w14:textId="77777777" w:rsidR="00A81957" w:rsidRPr="00006324" w:rsidRDefault="00A81957" w:rsidP="00A81957">
            <w:pPr>
              <w:rPr>
                <w:rFonts w:ascii="Arial" w:hAnsi="Arial" w:cs="Arial"/>
                <w:sz w:val="24"/>
                <w:szCs w:val="24"/>
              </w:rPr>
            </w:pPr>
            <w:r w:rsidRPr="00006324">
              <w:rPr>
                <w:rFonts w:ascii="Arial" w:hAnsi="Arial" w:cs="Arial"/>
                <w:sz w:val="24"/>
                <w:szCs w:val="24"/>
              </w:rPr>
              <w:t xml:space="preserve">W tym celu, w pliku Excel w arkuszu Analizy specyficzne zawarto 2 tabele: </w:t>
            </w:r>
          </w:p>
          <w:p w14:paraId="4525D207" w14:textId="77777777" w:rsidR="00A81957" w:rsidRPr="00006324" w:rsidRDefault="00A81957" w:rsidP="00A81957">
            <w:pPr>
              <w:rPr>
                <w:rFonts w:ascii="Arial" w:hAnsi="Arial" w:cs="Arial"/>
                <w:b/>
                <w:sz w:val="24"/>
                <w:szCs w:val="24"/>
              </w:rPr>
            </w:pPr>
            <w:r w:rsidRPr="00006324">
              <w:rPr>
                <w:rFonts w:ascii="Arial" w:hAnsi="Arial" w:cs="Arial"/>
                <w:b/>
                <w:sz w:val="24"/>
                <w:szCs w:val="24"/>
              </w:rPr>
              <w:t>1. „Przykładowa tabela harmonogramu wypłaty rekompensaty publicznego wkładu niepieniężnego”</w:t>
            </w:r>
          </w:p>
          <w:p w14:paraId="56F72511" w14:textId="77777777" w:rsidR="00A81957" w:rsidRPr="00006324" w:rsidRDefault="00A81957" w:rsidP="00A81957">
            <w:pPr>
              <w:rPr>
                <w:rFonts w:ascii="Arial" w:hAnsi="Arial" w:cs="Arial"/>
                <w:b/>
                <w:sz w:val="24"/>
                <w:szCs w:val="24"/>
              </w:rPr>
            </w:pPr>
            <w:r w:rsidRPr="00006324">
              <w:rPr>
                <w:rFonts w:ascii="Arial" w:hAnsi="Arial" w:cs="Arial"/>
                <w:b/>
                <w:sz w:val="24"/>
                <w:szCs w:val="24"/>
              </w:rPr>
              <w:t>2. „Weryfikacja zdolności spłaty rekompensaty ze środków z działalności gospodarczej projektu”.</w:t>
            </w:r>
          </w:p>
          <w:p w14:paraId="6255E4CD" w14:textId="77777777" w:rsidR="00A81957" w:rsidRPr="00006324" w:rsidRDefault="00A81957" w:rsidP="00A81957">
            <w:pPr>
              <w:rPr>
                <w:rFonts w:ascii="Arial" w:hAnsi="Arial" w:cs="Arial"/>
                <w:b/>
                <w:sz w:val="24"/>
                <w:szCs w:val="24"/>
              </w:rPr>
            </w:pPr>
            <w:r w:rsidRPr="00006324">
              <w:rPr>
                <w:rFonts w:ascii="Arial" w:hAnsi="Arial" w:cs="Arial"/>
                <w:b/>
                <w:sz w:val="24"/>
                <w:szCs w:val="24"/>
              </w:rPr>
              <w:lastRenderedPageBreak/>
              <w:t>Zasady wypełniania tabeli 1:</w:t>
            </w:r>
          </w:p>
          <w:p w14:paraId="14376E55" w14:textId="77777777" w:rsidR="00A81957" w:rsidRPr="00006324" w:rsidRDefault="00A81957" w:rsidP="00A81957">
            <w:pPr>
              <w:rPr>
                <w:rFonts w:ascii="Arial" w:hAnsi="Arial" w:cs="Arial"/>
                <w:sz w:val="24"/>
                <w:szCs w:val="24"/>
              </w:rPr>
            </w:pPr>
            <w:r w:rsidRPr="00006324">
              <w:rPr>
                <w:rFonts w:ascii="Arial" w:hAnsi="Arial" w:cs="Arial"/>
                <w:sz w:val="24"/>
                <w:szCs w:val="24"/>
              </w:rPr>
              <w:t>- okres spłaty – ostateczna spłata całości rekompensaty powinna nastąpić w terminie pięciu lat od daty zakończenia realizacji projektu</w:t>
            </w:r>
          </w:p>
          <w:p w14:paraId="2D906EE6" w14:textId="77777777" w:rsidR="00A81957" w:rsidRPr="00006324" w:rsidRDefault="00A81957" w:rsidP="00A81957">
            <w:pPr>
              <w:rPr>
                <w:rFonts w:ascii="Arial" w:hAnsi="Arial" w:cs="Arial"/>
                <w:sz w:val="24"/>
                <w:szCs w:val="24"/>
              </w:rPr>
            </w:pPr>
            <w:r w:rsidRPr="00006324">
              <w:rPr>
                <w:rFonts w:ascii="Arial" w:hAnsi="Arial" w:cs="Arial"/>
                <w:sz w:val="24"/>
                <w:szCs w:val="24"/>
              </w:rPr>
              <w:t xml:space="preserve">- z uwagi na wymóg, iż rekompensata w zakresie swoich warunków winna być zgodna z zasadami rynkowymi, przyjęto podział rekompensaty na część kapitałową i odsetkową czyli analogicznie do pożyczek o charakterze komercyjnym. Wnioskodawca powinien dowieść, że wyliczona stopa zwrotu wkładu niepieniężnego (IRR) odpowiada warunkom rynkowym zaangażowania kapitału. W przypadku braku wystarczającego uzasadnienia dla wyliczonego poziomu stopy zwrotu wkładu niepieniężnego, Wnioskodawca, w toku uzupełnień,  może zostać zobowiązany do ustalenia IRR na poziomie wskazanym przez IOK, </w:t>
            </w:r>
          </w:p>
          <w:p w14:paraId="18FB33FD" w14:textId="77777777" w:rsidR="00A81957" w:rsidRPr="00006324" w:rsidRDefault="00A81957" w:rsidP="00A81957">
            <w:pPr>
              <w:rPr>
                <w:rFonts w:ascii="Arial" w:hAnsi="Arial" w:cs="Arial"/>
                <w:sz w:val="24"/>
                <w:szCs w:val="24"/>
              </w:rPr>
            </w:pPr>
            <w:r w:rsidRPr="00006324">
              <w:rPr>
                <w:rFonts w:ascii="Arial" w:hAnsi="Arial" w:cs="Arial"/>
                <w:sz w:val="24"/>
                <w:szCs w:val="24"/>
              </w:rPr>
              <w:t xml:space="preserve"> - tabela ma charakter przykładu – może więc zostać  zmodyfikowana za uzasadnieniem, </w:t>
            </w:r>
          </w:p>
          <w:p w14:paraId="780640DB" w14:textId="77777777" w:rsidR="00A81957" w:rsidRPr="00006324" w:rsidRDefault="00A81957" w:rsidP="00A81957">
            <w:pPr>
              <w:rPr>
                <w:rFonts w:ascii="Arial" w:hAnsi="Arial" w:cs="Arial"/>
                <w:sz w:val="24"/>
                <w:szCs w:val="24"/>
              </w:rPr>
            </w:pPr>
            <w:r w:rsidRPr="00006324">
              <w:rPr>
                <w:rFonts w:ascii="Arial" w:hAnsi="Arial" w:cs="Arial"/>
                <w:sz w:val="24"/>
                <w:szCs w:val="24"/>
              </w:rPr>
              <w:t>Zasady wypełniania tabeli 2:</w:t>
            </w:r>
          </w:p>
          <w:p w14:paraId="22F30A7F" w14:textId="77777777" w:rsidR="00A81957" w:rsidRPr="00006324" w:rsidRDefault="00A81957" w:rsidP="00A81957">
            <w:pPr>
              <w:rPr>
                <w:rFonts w:ascii="Arial" w:hAnsi="Arial" w:cs="Arial"/>
                <w:sz w:val="24"/>
                <w:szCs w:val="24"/>
              </w:rPr>
            </w:pPr>
            <w:r w:rsidRPr="00006324">
              <w:rPr>
                <w:rFonts w:ascii="Arial" w:hAnsi="Arial" w:cs="Arial"/>
                <w:sz w:val="24"/>
                <w:szCs w:val="24"/>
              </w:rPr>
              <w:t xml:space="preserve">- tabela ma na celu pokazanie, że środki generowane w ramach działalności gospodarczej projektu, będą wystarczające do spłaty rekompensaty, </w:t>
            </w:r>
          </w:p>
          <w:p w14:paraId="418A00C3" w14:textId="38A45879" w:rsidR="00A81957" w:rsidRPr="00006324" w:rsidRDefault="00A81957" w:rsidP="00A81957">
            <w:pPr>
              <w:rPr>
                <w:rFonts w:ascii="Arial" w:hAnsi="Arial" w:cs="Arial"/>
                <w:b/>
                <w:sz w:val="24"/>
                <w:szCs w:val="24"/>
              </w:rPr>
            </w:pPr>
            <w:r w:rsidRPr="00006324">
              <w:rPr>
                <w:rFonts w:ascii="Arial" w:hAnsi="Arial" w:cs="Arial"/>
                <w:sz w:val="24"/>
                <w:szCs w:val="24"/>
              </w:rPr>
              <w:t>- przepływy z działalności gospodarczej projektu powinny być spójne z arkuszem Wyniki pliku Excel</w:t>
            </w:r>
          </w:p>
        </w:tc>
      </w:tr>
      <w:tr w:rsidR="00A81957" w:rsidRPr="003D5A4C" w14:paraId="30AE21D0"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019F1655" w14:textId="77777777" w:rsidR="00A81957" w:rsidRPr="00006324" w:rsidRDefault="00A81957" w:rsidP="00A81957">
            <w:pPr>
              <w:rPr>
                <w:rFonts w:ascii="Arial" w:hAnsi="Arial" w:cs="Arial"/>
                <w:b/>
                <w:sz w:val="24"/>
                <w:szCs w:val="24"/>
              </w:rPr>
            </w:pPr>
            <w:r w:rsidRPr="00006324">
              <w:rPr>
                <w:rFonts w:ascii="Arial" w:hAnsi="Arial" w:cs="Arial"/>
                <w:b/>
                <w:sz w:val="24"/>
                <w:szCs w:val="24"/>
              </w:rPr>
              <w:lastRenderedPageBreak/>
              <w:t>Punkt O.2.3</w:t>
            </w:r>
            <w:r w:rsidRPr="00006324">
              <w:rPr>
                <w:rFonts w:ascii="Arial" w:hAnsi="Arial" w:cs="Arial"/>
                <w:b/>
                <w:sz w:val="24"/>
                <w:szCs w:val="24"/>
              </w:rPr>
              <w:tab/>
              <w:t>Przychody operacyjne projektu</w:t>
            </w:r>
          </w:p>
          <w:p w14:paraId="117AD79B" w14:textId="5F39F590" w:rsidR="00A81957" w:rsidRPr="00006324" w:rsidRDefault="00A81957" w:rsidP="002C5FED">
            <w:pPr>
              <w:rPr>
                <w:rFonts w:ascii="Arial" w:hAnsi="Arial" w:cs="Arial"/>
                <w:b/>
                <w:sz w:val="24"/>
                <w:szCs w:val="24"/>
              </w:rPr>
            </w:pPr>
            <w:r w:rsidRPr="00006324">
              <w:rPr>
                <w:rFonts w:ascii="Arial" w:hAnsi="Arial" w:cs="Arial"/>
                <w:sz w:val="24"/>
                <w:szCs w:val="24"/>
              </w:rPr>
              <w:t xml:space="preserve">Prognozę przychodów operacyjnych dla projektów z Działania </w:t>
            </w:r>
            <w:r w:rsidR="00FC6A1E">
              <w:rPr>
                <w:rFonts w:ascii="Arial" w:hAnsi="Arial" w:cs="Arial"/>
                <w:sz w:val="24"/>
                <w:szCs w:val="24"/>
              </w:rPr>
              <w:t>12.1.A</w:t>
            </w:r>
            <w:r w:rsidRPr="00006324">
              <w:rPr>
                <w:rFonts w:ascii="Arial" w:hAnsi="Arial" w:cs="Arial"/>
                <w:sz w:val="24"/>
                <w:szCs w:val="24"/>
              </w:rPr>
              <w:t xml:space="preserve"> FEM 2021-2027 należy przygotować oddzielnie dla części gospodarczej i niegospodarczej projektu, mając na uwadze konieczność zachowania spójności zapisów załącznika do wniosku o dofinansowanie pn. </w:t>
            </w:r>
            <w:r w:rsidR="000B21CB" w:rsidRPr="000B21CB">
              <w:rPr>
                <w:rFonts w:ascii="Arial" w:hAnsi="Arial" w:cs="Arial"/>
                <w:sz w:val="24"/>
                <w:szCs w:val="24"/>
              </w:rPr>
              <w:t>Plan wykorzystywania infrastruktury badawczej</w:t>
            </w:r>
            <w:r w:rsidR="000B21CB" w:rsidRPr="000B21CB" w:rsidDel="000B21CB">
              <w:rPr>
                <w:rFonts w:ascii="Arial" w:hAnsi="Arial" w:cs="Arial"/>
                <w:sz w:val="24"/>
                <w:szCs w:val="24"/>
              </w:rPr>
              <w:t xml:space="preserve"> </w:t>
            </w:r>
            <w:r w:rsidRPr="00006324">
              <w:rPr>
                <w:rFonts w:ascii="Arial" w:hAnsi="Arial" w:cs="Arial"/>
                <w:sz w:val="24"/>
                <w:szCs w:val="24"/>
              </w:rPr>
              <w:t xml:space="preserve">części O.2.3 wniosku oraz załącznika Excel. </w:t>
            </w:r>
          </w:p>
        </w:tc>
      </w:tr>
      <w:tr w:rsidR="00A81957" w:rsidRPr="003D5A4C" w14:paraId="77C9E29D"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5A724983" w14:textId="77777777" w:rsidR="00A81957" w:rsidRPr="00006324" w:rsidRDefault="00A81957" w:rsidP="00A81957">
            <w:pPr>
              <w:rPr>
                <w:rFonts w:ascii="Arial" w:hAnsi="Arial" w:cs="Arial"/>
                <w:b/>
                <w:sz w:val="24"/>
                <w:szCs w:val="24"/>
              </w:rPr>
            </w:pPr>
            <w:r w:rsidRPr="00006324">
              <w:rPr>
                <w:rFonts w:ascii="Arial" w:hAnsi="Arial" w:cs="Arial"/>
                <w:b/>
                <w:sz w:val="24"/>
                <w:szCs w:val="24"/>
              </w:rPr>
              <w:t>Punkt O.2.4</w:t>
            </w:r>
            <w:r w:rsidRPr="00006324">
              <w:rPr>
                <w:rFonts w:ascii="Arial" w:hAnsi="Arial" w:cs="Arial"/>
                <w:b/>
                <w:sz w:val="24"/>
                <w:szCs w:val="24"/>
              </w:rPr>
              <w:tab/>
              <w:t>Koszty operacyjne projektu</w:t>
            </w:r>
          </w:p>
          <w:p w14:paraId="6D7AFACF" w14:textId="0B9C05E2" w:rsidR="00A81957" w:rsidRPr="00006324" w:rsidRDefault="00A81957" w:rsidP="000B21CB">
            <w:pPr>
              <w:rPr>
                <w:rFonts w:ascii="Arial" w:hAnsi="Arial" w:cs="Arial"/>
                <w:sz w:val="24"/>
                <w:szCs w:val="24"/>
              </w:rPr>
            </w:pPr>
            <w:r w:rsidRPr="00006324">
              <w:rPr>
                <w:rFonts w:ascii="Arial" w:hAnsi="Arial" w:cs="Arial"/>
                <w:sz w:val="24"/>
                <w:szCs w:val="24"/>
              </w:rPr>
              <w:t xml:space="preserve">Prognozę kosztów operacyjnych dla projektów z Działania </w:t>
            </w:r>
            <w:r w:rsidR="00FC6A1E">
              <w:rPr>
                <w:rFonts w:ascii="Arial" w:hAnsi="Arial" w:cs="Arial"/>
                <w:sz w:val="24"/>
                <w:szCs w:val="24"/>
              </w:rPr>
              <w:t>12.1.A</w:t>
            </w:r>
            <w:r w:rsidRPr="00006324">
              <w:rPr>
                <w:rFonts w:ascii="Arial" w:hAnsi="Arial" w:cs="Arial"/>
                <w:sz w:val="24"/>
                <w:szCs w:val="24"/>
              </w:rPr>
              <w:t xml:space="preserve"> FEM 2021-2027 należy przygotować oddzielnie dla części gospodarczej i niegospodarczej projektu, mając na uwadze konieczność zachowania spójności zapisów załącznika do wniosku o dofinansowanie pn. </w:t>
            </w:r>
            <w:r w:rsidR="000B21CB" w:rsidRPr="000B21CB">
              <w:rPr>
                <w:rFonts w:ascii="Arial" w:hAnsi="Arial" w:cs="Arial"/>
                <w:sz w:val="24"/>
                <w:szCs w:val="24"/>
              </w:rPr>
              <w:t>Plan wykorzystywania infrastruktury badawczej</w:t>
            </w:r>
            <w:r w:rsidRPr="00006324">
              <w:rPr>
                <w:rFonts w:ascii="Arial" w:hAnsi="Arial" w:cs="Arial"/>
                <w:sz w:val="24"/>
                <w:szCs w:val="24"/>
              </w:rPr>
              <w:t>, części O.2.4 wniosku oraz załącznika Excel.</w:t>
            </w:r>
          </w:p>
          <w:p w14:paraId="780F234B" w14:textId="21F4B756" w:rsidR="00A81957" w:rsidRPr="00006324" w:rsidRDefault="00A81957" w:rsidP="00A81957">
            <w:pPr>
              <w:rPr>
                <w:rFonts w:ascii="Arial" w:hAnsi="Arial" w:cs="Arial"/>
                <w:b/>
                <w:sz w:val="24"/>
                <w:szCs w:val="24"/>
              </w:rPr>
            </w:pPr>
            <w:r w:rsidRPr="00006324">
              <w:rPr>
                <w:rFonts w:ascii="Arial" w:hAnsi="Arial" w:cs="Arial"/>
                <w:sz w:val="24"/>
                <w:szCs w:val="24"/>
              </w:rPr>
              <w:t>Należy opisać sposób/klucz przydziału poszczególnych kosztów do części gospodarczej i niegospodarczej, tak aby jasne były zasady ich wyodrębnienia.</w:t>
            </w:r>
          </w:p>
        </w:tc>
      </w:tr>
      <w:tr w:rsidR="00A81957" w:rsidRPr="00006324" w14:paraId="118F397E" w14:textId="77777777" w:rsidTr="00A81957">
        <w:tc>
          <w:tcPr>
            <w:tcW w:w="9062" w:type="dxa"/>
            <w:tcBorders>
              <w:top w:val="single" w:sz="4" w:space="0" w:color="auto"/>
              <w:left w:val="single" w:sz="4" w:space="0" w:color="auto"/>
              <w:bottom w:val="single" w:sz="4" w:space="0" w:color="auto"/>
              <w:right w:val="single" w:sz="4" w:space="0" w:color="auto"/>
            </w:tcBorders>
            <w:shd w:val="clear" w:color="auto" w:fill="auto"/>
          </w:tcPr>
          <w:p w14:paraId="78D6D24A" w14:textId="5EF17A2D" w:rsidR="00A81957" w:rsidRPr="00006324" w:rsidRDefault="00A81957" w:rsidP="00A81957">
            <w:pPr>
              <w:rPr>
                <w:rFonts w:ascii="Arial" w:hAnsi="Arial" w:cs="Arial"/>
                <w:b/>
                <w:sz w:val="24"/>
                <w:szCs w:val="24"/>
              </w:rPr>
            </w:pPr>
            <w:r w:rsidRPr="00006324">
              <w:rPr>
                <w:rFonts w:ascii="Arial" w:hAnsi="Arial" w:cs="Arial"/>
                <w:b/>
                <w:sz w:val="24"/>
                <w:szCs w:val="24"/>
              </w:rPr>
              <w:t>Punkt O.2.8</w:t>
            </w:r>
            <w:r w:rsidRPr="00006324">
              <w:rPr>
                <w:rFonts w:ascii="Arial" w:hAnsi="Arial" w:cs="Arial"/>
                <w:b/>
                <w:sz w:val="24"/>
                <w:szCs w:val="24"/>
              </w:rPr>
              <w:tab/>
              <w:t xml:space="preserve">Interpretacja wskaźników efektywności finansowej (dotyczy projektów o wartości kosztów kwalifikowanych równej lub </w:t>
            </w:r>
            <w:r w:rsidR="002C5FED" w:rsidRPr="00006324">
              <w:rPr>
                <w:rFonts w:ascii="Arial" w:hAnsi="Arial" w:cs="Arial"/>
                <w:b/>
                <w:sz w:val="24"/>
                <w:szCs w:val="24"/>
              </w:rPr>
              <w:t>wyższej</w:t>
            </w:r>
            <w:r w:rsidRPr="00006324">
              <w:rPr>
                <w:rFonts w:ascii="Arial" w:hAnsi="Arial" w:cs="Arial"/>
                <w:b/>
                <w:sz w:val="24"/>
                <w:szCs w:val="24"/>
              </w:rPr>
              <w:t xml:space="preserve"> 50 </w:t>
            </w:r>
            <w:r w:rsidR="002C5FED">
              <w:rPr>
                <w:rFonts w:ascii="Arial" w:hAnsi="Arial" w:cs="Arial"/>
                <w:b/>
                <w:sz w:val="24"/>
                <w:szCs w:val="24"/>
              </w:rPr>
              <w:t>mln</w:t>
            </w:r>
            <w:r w:rsidR="002C5FED" w:rsidRPr="00006324">
              <w:rPr>
                <w:rFonts w:ascii="Arial" w:hAnsi="Arial" w:cs="Arial"/>
                <w:b/>
                <w:sz w:val="24"/>
                <w:szCs w:val="24"/>
              </w:rPr>
              <w:t xml:space="preserve"> </w:t>
            </w:r>
            <w:r w:rsidRPr="00006324">
              <w:rPr>
                <w:rFonts w:ascii="Arial" w:hAnsi="Arial" w:cs="Arial"/>
                <w:b/>
                <w:sz w:val="24"/>
                <w:szCs w:val="24"/>
              </w:rPr>
              <w:t>pln)</w:t>
            </w:r>
          </w:p>
          <w:p w14:paraId="644E5279" w14:textId="3AE54741" w:rsidR="00A81957" w:rsidRPr="00006324" w:rsidRDefault="00A81957" w:rsidP="00A81957">
            <w:pPr>
              <w:rPr>
                <w:rFonts w:ascii="Arial" w:hAnsi="Arial" w:cs="Arial"/>
                <w:sz w:val="24"/>
                <w:szCs w:val="24"/>
              </w:rPr>
            </w:pPr>
            <w:r w:rsidRPr="00006324">
              <w:rPr>
                <w:rFonts w:ascii="Arial" w:hAnsi="Arial" w:cs="Arial"/>
                <w:sz w:val="24"/>
                <w:szCs w:val="24"/>
              </w:rPr>
              <w:t xml:space="preserve">W przypadku projektów z Działania </w:t>
            </w:r>
            <w:r w:rsidR="00FC6A1E">
              <w:rPr>
                <w:rFonts w:ascii="Arial" w:hAnsi="Arial" w:cs="Arial"/>
                <w:sz w:val="24"/>
                <w:szCs w:val="24"/>
              </w:rPr>
              <w:t>12.1.A</w:t>
            </w:r>
            <w:r w:rsidRPr="00006324">
              <w:rPr>
                <w:rFonts w:ascii="Arial" w:hAnsi="Arial" w:cs="Arial"/>
                <w:sz w:val="24"/>
                <w:szCs w:val="24"/>
              </w:rPr>
              <w:t xml:space="preserve"> FEM  służących zarówno do działalności gospodarczej jak i niegospodarczej, Wnioskodawcy zobligowani są do </w:t>
            </w:r>
            <w:r w:rsidRPr="00006324">
              <w:rPr>
                <w:rFonts w:ascii="Arial" w:hAnsi="Arial" w:cs="Arial"/>
                <w:sz w:val="24"/>
                <w:szCs w:val="24"/>
              </w:rPr>
              <w:lastRenderedPageBreak/>
              <w:t xml:space="preserve">obliczenia wskaźników FNPV i FRR łącznie dla całego projektu oraz osobno dla części gospodarczej  i niegospodarczej projektu  </w:t>
            </w:r>
          </w:p>
          <w:p w14:paraId="2BBED3E2" w14:textId="0560B51E" w:rsidR="00A81957" w:rsidRPr="00006324" w:rsidRDefault="00283430" w:rsidP="00A81957">
            <w:pPr>
              <w:rPr>
                <w:rFonts w:ascii="Arial" w:hAnsi="Arial" w:cs="Arial"/>
                <w:sz w:val="24"/>
                <w:szCs w:val="24"/>
              </w:rPr>
            </w:pPr>
            <w:r w:rsidRPr="00006324">
              <w:rPr>
                <w:rFonts w:ascii="Arial" w:hAnsi="Arial" w:cs="Arial"/>
                <w:sz w:val="24"/>
                <w:szCs w:val="24"/>
              </w:rPr>
              <w:t>Analiza</w:t>
            </w:r>
            <w:r w:rsidR="00A81957" w:rsidRPr="00006324">
              <w:rPr>
                <w:rFonts w:ascii="Arial" w:hAnsi="Arial" w:cs="Arial"/>
                <w:sz w:val="24"/>
                <w:szCs w:val="24"/>
              </w:rPr>
              <w:t xml:space="preserve"> finansowa- plik Excel, arkusz Wyniki Tabele III, IIIa, IIIb.</w:t>
            </w:r>
          </w:p>
          <w:p w14:paraId="52D35C78" w14:textId="77777777" w:rsidR="00A81957" w:rsidRPr="00006324" w:rsidRDefault="00A81957" w:rsidP="00A81957">
            <w:pPr>
              <w:rPr>
                <w:rFonts w:ascii="Arial" w:hAnsi="Arial" w:cs="Arial"/>
                <w:b/>
                <w:sz w:val="24"/>
                <w:szCs w:val="24"/>
              </w:rPr>
            </w:pPr>
            <w:r w:rsidRPr="00006324">
              <w:rPr>
                <w:rFonts w:ascii="Arial" w:hAnsi="Arial" w:cs="Arial"/>
                <w:sz w:val="24"/>
                <w:szCs w:val="24"/>
              </w:rPr>
              <w:t>Wyniki należy przedstawić w pkt O.2.8 wniosku</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BA44F0">
      <w:pPr>
        <w:pStyle w:val="Nagwek2"/>
        <w:sectPr w:rsidR="00F97B71" w:rsidSect="00A07FB2">
          <w:footerReference w:type="default" r:id="rId12"/>
          <w:pgSz w:w="11906" w:h="16838"/>
          <w:pgMar w:top="1417" w:right="1417" w:bottom="1417" w:left="1417" w:header="708" w:footer="420" w:gutter="0"/>
          <w:cols w:space="708"/>
          <w:docGrid w:linePitch="360"/>
        </w:sectPr>
      </w:pPr>
    </w:p>
    <w:p w14:paraId="61BD84A2" w14:textId="77777777" w:rsidR="000515AE" w:rsidRDefault="003D5A4C" w:rsidP="00BA44F0">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3F0565">
            <w:pPr>
              <w:pStyle w:val="Akapitzlist"/>
              <w:spacing w:after="60"/>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16577686" w14:textId="77777777" w:rsidR="00F97B71" w:rsidRPr="00F97B71" w:rsidRDefault="00923DE8" w:rsidP="003F0565">
            <w:pPr>
              <w:spacing w:after="60"/>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51C09327" w:rsidR="00923DE8" w:rsidRPr="00E4505B" w:rsidRDefault="00F97B71" w:rsidP="003F0565">
            <w:pPr>
              <w:pStyle w:val="Akapitzlist"/>
              <w:spacing w:after="60"/>
              <w:ind w:left="0"/>
              <w:contextualSpacing w:val="0"/>
              <w:rPr>
                <w:rFonts w:ascii="Arial" w:hAnsi="Arial" w:cs="Arial"/>
                <w:sz w:val="24"/>
                <w:szCs w:val="24"/>
              </w:rPr>
            </w:pPr>
            <w:r w:rsidRPr="00F97B71">
              <w:rPr>
                <w:rFonts w:ascii="Arial" w:hAnsi="Arial" w:cs="Arial"/>
                <w:sz w:val="24"/>
                <w:szCs w:val="24"/>
              </w:rPr>
              <w:t>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w:t>
            </w:r>
            <w:r w:rsidR="00843961">
              <w:rPr>
                <w:rFonts w:ascii="Arial" w:hAnsi="Arial" w:cs="Arial"/>
                <w:sz w:val="24"/>
                <w:szCs w:val="24"/>
              </w:rPr>
              <w:t>reści wniosku o dofinansowanie.</w:t>
            </w:r>
          </w:p>
        </w:tc>
        <w:tc>
          <w:tcPr>
            <w:tcW w:w="5812" w:type="dxa"/>
          </w:tcPr>
          <w:p w14:paraId="7DE4B6A0" w14:textId="77777777" w:rsidR="00923DE8" w:rsidRDefault="00F97B71" w:rsidP="003F0565">
            <w:pPr>
              <w:pStyle w:val="Akapitzlist"/>
              <w:numPr>
                <w:ilvl w:val="0"/>
                <w:numId w:val="9"/>
              </w:numPr>
              <w:spacing w:after="60"/>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3F0565">
            <w:pPr>
              <w:pStyle w:val="Akapitzlist"/>
              <w:numPr>
                <w:ilvl w:val="0"/>
                <w:numId w:val="9"/>
              </w:numPr>
              <w:spacing w:after="60"/>
              <w:contextualSpacing w:val="0"/>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3F0565">
            <w:pPr>
              <w:pStyle w:val="Akapitzlist"/>
              <w:spacing w:after="60"/>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27E0844F" w14:textId="77777777" w:rsidR="00923DE8" w:rsidRDefault="00923DE8" w:rsidP="003F0565">
            <w:pPr>
              <w:pStyle w:val="Akapitzlist"/>
              <w:spacing w:after="60"/>
              <w:ind w:left="0"/>
              <w:contextualSpacing w:val="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3F0565">
            <w:pPr>
              <w:pStyle w:val="Akapitzlist"/>
              <w:spacing w:after="60"/>
              <w:ind w:left="0"/>
              <w:contextualSpacing w:val="0"/>
              <w:rPr>
                <w:rFonts w:ascii="Arial" w:hAnsi="Arial" w:cs="Arial"/>
                <w:sz w:val="24"/>
                <w:szCs w:val="24"/>
              </w:rPr>
            </w:pPr>
          </w:p>
          <w:p w14:paraId="27A20E94" w14:textId="26C4661B" w:rsidR="00923DE8" w:rsidRPr="00E4505B" w:rsidRDefault="00EA4C7E" w:rsidP="003F0565">
            <w:pPr>
              <w:pStyle w:val="Akapitzlist"/>
              <w:spacing w:after="60"/>
              <w:ind w:left="0"/>
              <w:contextualSpacing w:val="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3F0565">
            <w:pPr>
              <w:pStyle w:val="Akapitzlist"/>
              <w:numPr>
                <w:ilvl w:val="0"/>
                <w:numId w:val="18"/>
              </w:numPr>
              <w:spacing w:after="60"/>
              <w:contextualSpacing w:val="0"/>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3F0565">
            <w:pPr>
              <w:pStyle w:val="Akapitzlist"/>
              <w:spacing w:after="60"/>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4932EB5C" w:rsidR="00923DE8" w:rsidRDefault="00923DE8" w:rsidP="003F0565">
            <w:pPr>
              <w:pStyle w:val="Akapitzlist"/>
              <w:spacing w:after="60"/>
              <w:ind w:left="0"/>
              <w:contextualSpacing w:val="0"/>
              <w:rPr>
                <w:rFonts w:ascii="Arial" w:hAnsi="Arial" w:cs="Arial"/>
                <w:sz w:val="24"/>
                <w:szCs w:val="24"/>
              </w:rPr>
            </w:pPr>
            <w:r>
              <w:rPr>
                <w:rFonts w:ascii="Arial" w:hAnsi="Arial" w:cs="Arial"/>
                <w:sz w:val="24"/>
                <w:szCs w:val="24"/>
              </w:rPr>
              <w:t xml:space="preserve">Wnioskodawca lub partner nie podlega </w:t>
            </w:r>
            <w:r w:rsidR="00EE1688">
              <w:rPr>
                <w:rFonts w:ascii="Arial" w:hAnsi="Arial" w:cs="Arial"/>
                <w:sz w:val="24"/>
                <w:szCs w:val="24"/>
              </w:rPr>
              <w:t>wykluczeniu jeżeli</w:t>
            </w:r>
            <w:r>
              <w:rPr>
                <w:rFonts w:ascii="Arial" w:hAnsi="Arial" w:cs="Arial"/>
                <w:sz w:val="24"/>
                <w:szCs w:val="24"/>
              </w:rPr>
              <w:t>:</w:t>
            </w:r>
          </w:p>
          <w:p w14:paraId="0EBDB2A1" w14:textId="2DF2B0E2" w:rsidR="00923DE8" w:rsidRPr="009A1F1D" w:rsidRDefault="00923DE8" w:rsidP="003F0565">
            <w:pPr>
              <w:pStyle w:val="Akapitzlist"/>
              <w:spacing w:after="60"/>
              <w:ind w:left="0"/>
              <w:contextualSpacing w:val="0"/>
              <w:rPr>
                <w:rFonts w:ascii="Arial" w:hAnsi="Arial" w:cs="Arial"/>
                <w:sz w:val="24"/>
                <w:szCs w:val="24"/>
              </w:rPr>
            </w:pPr>
            <w:r w:rsidRPr="009A1F1D">
              <w:rPr>
                <w:rFonts w:ascii="Arial" w:hAnsi="Arial" w:cs="Arial"/>
                <w:sz w:val="24"/>
                <w:szCs w:val="24"/>
              </w:rPr>
              <w:t>a) nie jest osobą lub podm</w:t>
            </w:r>
            <w:r w:rsidR="00EE1688">
              <w:rPr>
                <w:rFonts w:ascii="Arial" w:hAnsi="Arial" w:cs="Arial"/>
                <w:sz w:val="24"/>
                <w:szCs w:val="24"/>
              </w:rPr>
              <w:t>iotem</w:t>
            </w:r>
            <w:r w:rsidR="002D4119">
              <w:rPr>
                <w:rFonts w:ascii="Arial" w:hAnsi="Arial" w:cs="Arial"/>
                <w:sz w:val="24"/>
                <w:szCs w:val="24"/>
              </w:rPr>
              <w:t>,</w:t>
            </w:r>
            <w:r w:rsidRPr="009A1F1D">
              <w:rPr>
                <w:rFonts w:ascii="Arial" w:hAnsi="Arial" w:cs="Arial"/>
                <w:sz w:val="24"/>
                <w:szCs w:val="24"/>
              </w:rPr>
              <w:t xml:space="preserve"> </w:t>
            </w:r>
            <w:r w:rsidR="00EE1688" w:rsidRPr="009A1F1D">
              <w:rPr>
                <w:rFonts w:ascii="Arial" w:hAnsi="Arial" w:cs="Arial"/>
                <w:sz w:val="24"/>
                <w:szCs w:val="24"/>
              </w:rPr>
              <w:t>względem którego</w:t>
            </w:r>
            <w:r w:rsidRPr="009A1F1D">
              <w:rPr>
                <w:rFonts w:ascii="Arial" w:hAnsi="Arial" w:cs="Arial"/>
                <w:sz w:val="24"/>
                <w:szCs w:val="24"/>
              </w:rPr>
              <w:t xml:space="preserve"> stosowane są środki sankcyjne</w:t>
            </w:r>
          </w:p>
          <w:p w14:paraId="1E7A7F17" w14:textId="5278A380" w:rsidR="00923DE8" w:rsidRDefault="00923DE8" w:rsidP="003F0565">
            <w:pPr>
              <w:pStyle w:val="Akapitzlist"/>
              <w:spacing w:after="60"/>
              <w:ind w:left="0"/>
              <w:contextualSpacing w:val="0"/>
              <w:rPr>
                <w:rFonts w:ascii="Arial" w:hAnsi="Arial" w:cs="Arial"/>
                <w:sz w:val="24"/>
                <w:szCs w:val="24"/>
              </w:rPr>
            </w:pPr>
            <w:r w:rsidRPr="009A1F1D">
              <w:rPr>
                <w:rFonts w:ascii="Arial" w:hAnsi="Arial" w:cs="Arial"/>
                <w:sz w:val="24"/>
                <w:szCs w:val="24"/>
              </w:rPr>
              <w:t>b) nie jest zw</w:t>
            </w:r>
            <w:r w:rsidR="00EE1688">
              <w:rPr>
                <w:rFonts w:ascii="Arial" w:hAnsi="Arial" w:cs="Arial"/>
                <w:sz w:val="24"/>
                <w:szCs w:val="24"/>
              </w:rPr>
              <w:t>iązany z osobami lub podmiotami</w:t>
            </w:r>
            <w:r w:rsidR="006E0132">
              <w:rPr>
                <w:rFonts w:ascii="Arial" w:hAnsi="Arial" w:cs="Arial"/>
                <w:sz w:val="24"/>
                <w:szCs w:val="24"/>
              </w:rPr>
              <w:t>,</w:t>
            </w:r>
            <w:r w:rsidRPr="009A1F1D">
              <w:rPr>
                <w:rFonts w:ascii="Arial" w:hAnsi="Arial" w:cs="Arial"/>
                <w:sz w:val="24"/>
                <w:szCs w:val="24"/>
              </w:rPr>
              <w:t xml:space="preserve"> </w:t>
            </w:r>
            <w:r w:rsidR="00EE1688" w:rsidRPr="009A1F1D">
              <w:rPr>
                <w:rFonts w:ascii="Arial" w:hAnsi="Arial" w:cs="Arial"/>
                <w:sz w:val="24"/>
                <w:szCs w:val="24"/>
              </w:rPr>
              <w:t>względem których</w:t>
            </w:r>
            <w:r w:rsidRPr="009A1F1D">
              <w:rPr>
                <w:rFonts w:ascii="Arial" w:hAnsi="Arial" w:cs="Arial"/>
                <w:sz w:val="24"/>
                <w:szCs w:val="24"/>
              </w:rPr>
              <w:t xml:space="preserve"> stosowane są środki sankcyjne.</w:t>
            </w:r>
          </w:p>
          <w:p w14:paraId="5C6A5C76" w14:textId="77777777" w:rsidR="00923DE8" w:rsidRDefault="00923DE8" w:rsidP="003F0565">
            <w:pPr>
              <w:pStyle w:val="Akapitzlist"/>
              <w:spacing w:after="60"/>
              <w:ind w:left="0"/>
              <w:contextualSpacing w:val="0"/>
              <w:rPr>
                <w:rFonts w:ascii="Arial" w:hAnsi="Arial" w:cs="Arial"/>
                <w:sz w:val="24"/>
                <w:szCs w:val="24"/>
              </w:rPr>
            </w:pPr>
          </w:p>
          <w:p w14:paraId="776A032A" w14:textId="0EBF4DC3" w:rsidR="00923DE8" w:rsidRPr="00AD173B" w:rsidRDefault="00923DE8" w:rsidP="003F0565">
            <w:pPr>
              <w:pStyle w:val="Akapitzlist"/>
              <w:spacing w:after="60"/>
              <w:ind w:left="0"/>
              <w:contextualSpacing w:val="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3F0565">
            <w:pPr>
              <w:pStyle w:val="Akapitzlist"/>
              <w:spacing w:after="60"/>
              <w:ind w:left="0"/>
              <w:contextualSpacing w:val="0"/>
              <w:rPr>
                <w:rFonts w:ascii="Arial" w:hAnsi="Arial" w:cs="Arial"/>
                <w:sz w:val="24"/>
                <w:szCs w:val="24"/>
                <w:highlight w:val="yellow"/>
              </w:rPr>
            </w:pPr>
          </w:p>
          <w:p w14:paraId="10D024F7" w14:textId="3A69792C" w:rsidR="00923DE8" w:rsidRPr="00E4505B" w:rsidRDefault="001B39BF" w:rsidP="003F0565">
            <w:pPr>
              <w:pStyle w:val="Akapitzlist"/>
              <w:spacing w:after="60"/>
              <w:ind w:left="0"/>
              <w:contextualSpacing w:val="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xml:space="preserve">, </w:t>
            </w:r>
            <w:r w:rsidR="00F678B8" w:rsidRPr="00F678B8">
              <w:rPr>
                <w:rFonts w:ascii="Arial" w:hAnsi="Arial" w:cs="Arial"/>
                <w:sz w:val="24"/>
                <w:szCs w:val="24"/>
              </w:rPr>
              <w:t>które należy złożyć na wzorze nr 5 znajdującym się poniżej w niniejszym dokumencie. W oświadczeniu należy potwierdzić oba ww. w pkt a) i b) warunki.</w:t>
            </w:r>
            <w:r w:rsidRPr="006854E0">
              <w:rPr>
                <w:rFonts w:ascii="Arial" w:hAnsi="Arial" w:cs="Arial"/>
                <w:sz w:val="24"/>
                <w:szCs w:val="24"/>
              </w:rPr>
              <w:t xml:space="preserve"> Wnioskodawca składa oświadczenie we wniosku i nie przedstawia odrębnego załącznika.</w:t>
            </w:r>
          </w:p>
        </w:tc>
        <w:tc>
          <w:tcPr>
            <w:tcW w:w="5812" w:type="dxa"/>
          </w:tcPr>
          <w:p w14:paraId="1C26C224" w14:textId="77777777" w:rsidR="00923DE8" w:rsidRPr="00E4505B" w:rsidRDefault="00F97B71" w:rsidP="003F0565">
            <w:pPr>
              <w:pStyle w:val="Akapitzlist"/>
              <w:numPr>
                <w:ilvl w:val="0"/>
                <w:numId w:val="17"/>
              </w:numPr>
              <w:spacing w:after="60"/>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12E8AB7F" w:rsidR="00923DE8" w:rsidRPr="009116F2" w:rsidRDefault="00923DE8" w:rsidP="003F0565">
            <w:pPr>
              <w:pStyle w:val="Akapitzlist"/>
              <w:spacing w:after="60"/>
              <w:ind w:left="0"/>
              <w:contextualSpacing w:val="0"/>
              <w:rPr>
                <w:rFonts w:ascii="Arial" w:hAnsi="Arial" w:cs="Arial"/>
                <w:b/>
                <w:sz w:val="24"/>
                <w:szCs w:val="24"/>
              </w:rPr>
            </w:pPr>
            <w:r w:rsidRPr="009116F2">
              <w:rPr>
                <w:rFonts w:ascii="Arial" w:hAnsi="Arial" w:cs="Arial"/>
                <w:b/>
                <w:sz w:val="24"/>
                <w:szCs w:val="24"/>
              </w:rPr>
              <w:t xml:space="preserve">Oświadczenie o rzetelności </w:t>
            </w:r>
            <w:r w:rsidR="00BA63DF">
              <w:rPr>
                <w:rFonts w:ascii="Arial" w:hAnsi="Arial" w:cs="Arial"/>
                <w:b/>
                <w:sz w:val="24"/>
                <w:szCs w:val="24"/>
              </w:rPr>
              <w:t>(jeśli dotyczy)</w:t>
            </w:r>
          </w:p>
          <w:p w14:paraId="0EDCBC52" w14:textId="094DDF1B" w:rsidR="00923DE8" w:rsidRDefault="00F97B71" w:rsidP="003F0565">
            <w:pPr>
              <w:pStyle w:val="Akapitzlist"/>
              <w:spacing w:after="60"/>
              <w:ind w:left="0"/>
              <w:contextualSpacing w:val="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 xml:space="preserve">programu regionalnego </w:t>
            </w:r>
            <w:r w:rsidR="00923DE8" w:rsidRPr="009A1F1D">
              <w:rPr>
                <w:rFonts w:ascii="Arial" w:hAnsi="Arial" w:cs="Arial"/>
                <w:sz w:val="24"/>
                <w:szCs w:val="24"/>
              </w:rPr>
              <w:lastRenderedPageBreak/>
              <w:t>na lata 2014-2020 lub 2021-2027 z przyczyn leżących po jego stronie</w:t>
            </w:r>
            <w:r w:rsidR="00923DE8">
              <w:rPr>
                <w:rFonts w:ascii="Arial" w:hAnsi="Arial" w:cs="Arial"/>
                <w:sz w:val="24"/>
                <w:szCs w:val="24"/>
              </w:rPr>
              <w:t>.</w:t>
            </w:r>
          </w:p>
          <w:p w14:paraId="45316164" w14:textId="77777777" w:rsidR="00923DE8" w:rsidRDefault="00923DE8" w:rsidP="003F0565">
            <w:pPr>
              <w:pStyle w:val="Akapitzlist"/>
              <w:spacing w:after="60"/>
              <w:ind w:left="0"/>
              <w:contextualSpacing w:val="0"/>
              <w:rPr>
                <w:rFonts w:ascii="Arial" w:hAnsi="Arial" w:cs="Arial"/>
                <w:sz w:val="24"/>
                <w:szCs w:val="24"/>
              </w:rPr>
            </w:pPr>
          </w:p>
          <w:p w14:paraId="12721DBC" w14:textId="25F2A42B" w:rsidR="00923DE8" w:rsidRDefault="00923DE8" w:rsidP="003F0565">
            <w:pPr>
              <w:pStyle w:val="Akapitzlist"/>
              <w:spacing w:after="60"/>
              <w:ind w:left="0"/>
              <w:contextualSpacing w:val="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t>
            </w:r>
            <w:r w:rsidR="001B39BF" w:rsidRPr="00D05880">
              <w:rPr>
                <w:rFonts w:ascii="Arial" w:hAnsi="Arial" w:cs="Arial"/>
                <w:b/>
                <w:sz w:val="24"/>
                <w:szCs w:val="24"/>
              </w:rPr>
              <w:t>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3F0565">
            <w:pPr>
              <w:pStyle w:val="Akapitzlist"/>
              <w:spacing w:after="60"/>
              <w:ind w:left="0"/>
              <w:contextualSpacing w:val="0"/>
              <w:rPr>
                <w:rFonts w:ascii="Arial" w:hAnsi="Arial" w:cs="Arial"/>
                <w:sz w:val="24"/>
                <w:szCs w:val="24"/>
              </w:rPr>
            </w:pPr>
          </w:p>
          <w:p w14:paraId="6A69AB37" w14:textId="5B0F6D5E" w:rsidR="00F97B71" w:rsidRPr="00E4505B" w:rsidRDefault="00F97B71" w:rsidP="003F0565">
            <w:pPr>
              <w:pStyle w:val="Akapitzlist"/>
              <w:spacing w:after="60"/>
              <w:ind w:left="0"/>
              <w:contextualSpacing w:val="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3F0565">
            <w:pPr>
              <w:pStyle w:val="Akapitzlist"/>
              <w:numPr>
                <w:ilvl w:val="0"/>
                <w:numId w:val="16"/>
              </w:numPr>
              <w:spacing w:after="60"/>
              <w:contextualSpacing w:val="0"/>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078D1A9D" w:rsidR="00923DE8" w:rsidRPr="004D3C0B" w:rsidRDefault="00923DE8" w:rsidP="003F0565">
            <w:pPr>
              <w:pStyle w:val="Akapitzlist"/>
              <w:spacing w:after="60"/>
              <w:ind w:left="0"/>
              <w:contextualSpacing w:val="0"/>
              <w:rPr>
                <w:rFonts w:ascii="Arial" w:hAnsi="Arial" w:cs="Arial"/>
                <w:b/>
                <w:sz w:val="24"/>
                <w:szCs w:val="24"/>
              </w:rPr>
            </w:pPr>
            <w:r w:rsidRPr="004D3C0B">
              <w:rPr>
                <w:rFonts w:ascii="Arial" w:hAnsi="Arial" w:cs="Arial"/>
                <w:b/>
                <w:sz w:val="24"/>
                <w:szCs w:val="24"/>
              </w:rPr>
              <w:t>Umowa partnerska lub porozumienie o partnerstwie</w:t>
            </w:r>
            <w:r w:rsidR="007E7B47">
              <w:rPr>
                <w:rFonts w:ascii="Arial" w:hAnsi="Arial" w:cs="Arial"/>
                <w:b/>
                <w:sz w:val="24"/>
                <w:szCs w:val="24"/>
              </w:rPr>
              <w:t xml:space="preserve"> (jeśli dotyczy)</w:t>
            </w:r>
          </w:p>
          <w:p w14:paraId="1212ABF7" w14:textId="17B11798" w:rsidR="006B6EA2" w:rsidRPr="006B6EA2" w:rsidRDefault="001B39BF" w:rsidP="003F0565">
            <w:pPr>
              <w:spacing w:after="60"/>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3F0565">
            <w:pPr>
              <w:pStyle w:val="Akapitzlist"/>
              <w:spacing w:after="60"/>
              <w:ind w:left="0"/>
              <w:contextualSpacing w:val="0"/>
              <w:rPr>
                <w:rFonts w:ascii="Arial" w:hAnsi="Arial" w:cs="Arial"/>
                <w:sz w:val="24"/>
                <w:szCs w:val="24"/>
              </w:rPr>
            </w:pPr>
          </w:p>
          <w:p w14:paraId="6B6EFE56" w14:textId="0F999FBF" w:rsidR="00923DE8" w:rsidRDefault="00923DE8" w:rsidP="003F0565">
            <w:pPr>
              <w:pStyle w:val="Akapitzlist"/>
              <w:spacing w:after="60"/>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3F0565">
            <w:pPr>
              <w:pStyle w:val="Akapitzlist"/>
              <w:spacing w:after="60"/>
              <w:ind w:left="0"/>
              <w:contextualSpacing w:val="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3F0565">
            <w:pPr>
              <w:pStyle w:val="Akapitzlist"/>
              <w:numPr>
                <w:ilvl w:val="0"/>
                <w:numId w:val="15"/>
              </w:numPr>
              <w:spacing w:after="60"/>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3F0565">
            <w:pPr>
              <w:pStyle w:val="Akapitzlist"/>
              <w:numPr>
                <w:ilvl w:val="0"/>
                <w:numId w:val="15"/>
              </w:numPr>
              <w:spacing w:after="60"/>
              <w:contextualSpacing w:val="0"/>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3F0565">
            <w:pPr>
              <w:pStyle w:val="Akapitzlist"/>
              <w:spacing w:after="60"/>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3571AD11" w14:textId="77777777" w:rsidR="001B39BF" w:rsidRDefault="001B39BF" w:rsidP="003F0565">
            <w:pPr>
              <w:pStyle w:val="Akapitzlist"/>
              <w:spacing w:after="6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2AD81B43" w14:textId="77777777" w:rsidR="001B39BF" w:rsidRDefault="001B39BF" w:rsidP="003F0565">
            <w:pPr>
              <w:pStyle w:val="Akapitzlist"/>
              <w:numPr>
                <w:ilvl w:val="0"/>
                <w:numId w:val="27"/>
              </w:numPr>
              <w:spacing w:after="60"/>
              <w:contextualSpacing w:val="0"/>
              <w:rPr>
                <w:rFonts w:ascii="Arial" w:hAnsi="Arial" w:cs="Arial"/>
                <w:sz w:val="24"/>
                <w:szCs w:val="24"/>
              </w:rPr>
            </w:pPr>
            <w:r w:rsidRPr="009B0E6E">
              <w:rPr>
                <w:rFonts w:ascii="Arial" w:hAnsi="Arial" w:cs="Arial"/>
                <w:sz w:val="24"/>
                <w:szCs w:val="24"/>
              </w:rPr>
              <w:lastRenderedPageBreak/>
              <w:t>liniowych realizowanych w trybie zaprojektuj i wybuduj,</w:t>
            </w:r>
          </w:p>
          <w:p w14:paraId="3F9A9F2C" w14:textId="5629D1D9" w:rsidR="001B39BF" w:rsidRDefault="001B39BF" w:rsidP="003F0565">
            <w:pPr>
              <w:pStyle w:val="Akapitzlist"/>
              <w:numPr>
                <w:ilvl w:val="0"/>
                <w:numId w:val="27"/>
              </w:numPr>
              <w:spacing w:after="60"/>
              <w:contextualSpacing w:val="0"/>
              <w:rPr>
                <w:rFonts w:ascii="Arial" w:hAnsi="Arial" w:cs="Arial"/>
                <w:sz w:val="24"/>
                <w:szCs w:val="24"/>
              </w:rPr>
            </w:pPr>
            <w:r w:rsidRPr="009B0E6E">
              <w:rPr>
                <w:rFonts w:ascii="Arial" w:hAnsi="Arial" w:cs="Arial"/>
                <w:sz w:val="24"/>
                <w:szCs w:val="24"/>
              </w:rPr>
              <w:t xml:space="preserve">realizowanych w oparciu o decyzje wydane na podstawie przepisów szczegółowych (tzw. </w:t>
            </w:r>
            <w:r w:rsidR="00EE1688" w:rsidRPr="009B0E6E">
              <w:rPr>
                <w:rFonts w:ascii="Arial" w:hAnsi="Arial" w:cs="Arial"/>
                <w:sz w:val="24"/>
                <w:szCs w:val="24"/>
              </w:rPr>
              <w:t>specustaw), dla których</w:t>
            </w:r>
            <w:r w:rsidRPr="009B0E6E">
              <w:rPr>
                <w:rFonts w:ascii="Arial" w:hAnsi="Arial" w:cs="Arial"/>
                <w:sz w:val="24"/>
                <w:szCs w:val="24"/>
              </w:rPr>
              <w:t xml:space="preserve"> we wniosku o dofinansowanie należy potwierdzić, że prawo do dysponowania nieruchomościami zostanie pozyskane na podstawie ww. decyzji.</w:t>
            </w:r>
          </w:p>
          <w:p w14:paraId="29D93FEA" w14:textId="77777777" w:rsidR="001B39BF" w:rsidRDefault="001B39BF" w:rsidP="003F0565">
            <w:pPr>
              <w:spacing w:after="6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3F0565">
            <w:pPr>
              <w:pStyle w:val="Akapitzlist"/>
              <w:spacing w:after="60"/>
              <w:ind w:left="0"/>
              <w:contextualSpacing w:val="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3F0565">
            <w:pPr>
              <w:spacing w:after="60"/>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3F0565">
            <w:pPr>
              <w:spacing w:after="60"/>
              <w:rPr>
                <w:rFonts w:ascii="Arial" w:hAnsi="Arial" w:cs="Arial"/>
                <w:sz w:val="24"/>
                <w:szCs w:val="24"/>
              </w:rPr>
            </w:pPr>
          </w:p>
          <w:p w14:paraId="4FC5D692" w14:textId="77777777" w:rsidR="001B39BF" w:rsidRDefault="001B39BF" w:rsidP="003F0565">
            <w:pPr>
              <w:pStyle w:val="Akapitzlist"/>
              <w:numPr>
                <w:ilvl w:val="0"/>
                <w:numId w:val="14"/>
              </w:numPr>
              <w:spacing w:after="60"/>
              <w:contextualSpacing w:val="0"/>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3F0565">
            <w:pPr>
              <w:pStyle w:val="Akapitzlist"/>
              <w:numPr>
                <w:ilvl w:val="0"/>
                <w:numId w:val="15"/>
              </w:numPr>
              <w:spacing w:after="60"/>
              <w:contextualSpacing w:val="0"/>
              <w:rPr>
                <w:rFonts w:ascii="Arial" w:hAnsi="Arial" w:cs="Arial"/>
                <w:sz w:val="24"/>
                <w:szCs w:val="24"/>
              </w:rPr>
            </w:pPr>
            <w:r w:rsidRPr="00EA1771">
              <w:rPr>
                <w:rFonts w:ascii="Arial" w:hAnsi="Arial" w:cs="Arial"/>
                <w:sz w:val="24"/>
                <w:szCs w:val="24"/>
              </w:rPr>
              <w:lastRenderedPageBreak/>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3F0565">
            <w:pPr>
              <w:pStyle w:val="Akapitzlist"/>
              <w:spacing w:after="60"/>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3F0565">
            <w:pPr>
              <w:pStyle w:val="Akapitzlist"/>
              <w:numPr>
                <w:ilvl w:val="0"/>
                <w:numId w:val="3"/>
              </w:numPr>
              <w:spacing w:after="60"/>
              <w:contextualSpacing w:val="0"/>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3F0565">
            <w:pPr>
              <w:pStyle w:val="Akapitzlist"/>
              <w:numPr>
                <w:ilvl w:val="0"/>
                <w:numId w:val="3"/>
              </w:numPr>
              <w:spacing w:after="60"/>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3F0565">
            <w:pPr>
              <w:pStyle w:val="Akapitzlist"/>
              <w:numPr>
                <w:ilvl w:val="0"/>
                <w:numId w:val="3"/>
              </w:numPr>
              <w:spacing w:after="60"/>
              <w:contextualSpacing w:val="0"/>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3F0565">
            <w:pPr>
              <w:pStyle w:val="Akapitzlist"/>
              <w:numPr>
                <w:ilvl w:val="0"/>
                <w:numId w:val="3"/>
              </w:numPr>
              <w:spacing w:after="60"/>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3F0565">
            <w:pPr>
              <w:pStyle w:val="Akapitzlist"/>
              <w:spacing w:after="60"/>
              <w:ind w:left="0"/>
              <w:contextualSpacing w:val="0"/>
              <w:rPr>
                <w:rFonts w:ascii="Arial" w:hAnsi="Arial" w:cs="Arial"/>
                <w:sz w:val="24"/>
                <w:szCs w:val="24"/>
              </w:rPr>
            </w:pPr>
          </w:p>
          <w:p w14:paraId="4FD71674" w14:textId="77777777" w:rsidR="00923DE8" w:rsidRDefault="00923DE8" w:rsidP="003F0565">
            <w:pPr>
              <w:pStyle w:val="Akapitzlist"/>
              <w:spacing w:after="60"/>
              <w:ind w:left="0"/>
              <w:contextualSpacing w:val="0"/>
              <w:rPr>
                <w:rFonts w:ascii="Arial" w:hAnsi="Arial" w:cs="Arial"/>
                <w:sz w:val="24"/>
                <w:szCs w:val="24"/>
              </w:rPr>
            </w:pPr>
            <w:r w:rsidRPr="00EA1771">
              <w:rPr>
                <w:rFonts w:ascii="Arial" w:hAnsi="Arial" w:cs="Arial"/>
                <w:sz w:val="24"/>
                <w:szCs w:val="24"/>
              </w:rPr>
              <w:lastRenderedPageBreak/>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3F0565">
            <w:pPr>
              <w:pStyle w:val="Akapitzlist"/>
              <w:spacing w:after="60"/>
              <w:ind w:left="0"/>
              <w:contextualSpacing w:val="0"/>
              <w:rPr>
                <w:rFonts w:ascii="Arial" w:hAnsi="Arial" w:cs="Arial"/>
                <w:sz w:val="24"/>
                <w:szCs w:val="24"/>
              </w:rPr>
            </w:pPr>
          </w:p>
          <w:p w14:paraId="5545186B" w14:textId="77777777" w:rsidR="00362733" w:rsidRPr="00E4505B" w:rsidRDefault="00362733" w:rsidP="003F0565">
            <w:pPr>
              <w:pStyle w:val="Akapitzlist"/>
              <w:spacing w:after="60"/>
              <w:ind w:left="0"/>
              <w:contextualSpacing w:val="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3F0565">
            <w:pPr>
              <w:pStyle w:val="Akapitzlist"/>
              <w:numPr>
                <w:ilvl w:val="0"/>
                <w:numId w:val="14"/>
              </w:numPr>
              <w:spacing w:after="60"/>
              <w:contextualSpacing w:val="0"/>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3F0565">
            <w:pPr>
              <w:pStyle w:val="Akapitzlist"/>
              <w:numPr>
                <w:ilvl w:val="0"/>
                <w:numId w:val="14"/>
              </w:numPr>
              <w:spacing w:after="60"/>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C348CF" w14:paraId="3B750BCF" w14:textId="77777777" w:rsidTr="00F97B71">
        <w:tc>
          <w:tcPr>
            <w:tcW w:w="643" w:type="dxa"/>
          </w:tcPr>
          <w:p w14:paraId="305D6841" w14:textId="77777777" w:rsidR="00C348CF" w:rsidRPr="00E4505B" w:rsidRDefault="00C348CF" w:rsidP="00C348CF">
            <w:pPr>
              <w:pStyle w:val="Akapitzlist"/>
              <w:numPr>
                <w:ilvl w:val="0"/>
                <w:numId w:val="21"/>
              </w:numPr>
              <w:rPr>
                <w:rFonts w:ascii="Arial" w:hAnsi="Arial" w:cs="Arial"/>
                <w:sz w:val="24"/>
                <w:szCs w:val="24"/>
              </w:rPr>
            </w:pPr>
          </w:p>
        </w:tc>
        <w:tc>
          <w:tcPr>
            <w:tcW w:w="7437" w:type="dxa"/>
          </w:tcPr>
          <w:p w14:paraId="5ABA7368" w14:textId="77777777" w:rsidR="006E0132" w:rsidRDefault="006E0132" w:rsidP="003F0565">
            <w:pPr>
              <w:pStyle w:val="Akapitzlist"/>
              <w:spacing w:after="60"/>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3DEA5378" w14:textId="77777777" w:rsidR="006E0132" w:rsidRDefault="006E0132" w:rsidP="003F0565">
            <w:pPr>
              <w:pStyle w:val="Akapitzlist"/>
              <w:spacing w:after="60"/>
              <w:ind w:left="0"/>
              <w:contextualSpacing w:val="0"/>
              <w:rPr>
                <w:rFonts w:ascii="Arial" w:hAnsi="Arial" w:cs="Arial"/>
                <w:sz w:val="24"/>
                <w:szCs w:val="24"/>
              </w:rPr>
            </w:pPr>
          </w:p>
          <w:p w14:paraId="3F50496D" w14:textId="6190F1A4" w:rsidR="00C348CF" w:rsidRPr="006E0132" w:rsidRDefault="006E0132" w:rsidP="003F0565">
            <w:pPr>
              <w:spacing w:after="60"/>
              <w:rPr>
                <w:rFonts w:ascii="Arial" w:hAnsi="Arial" w:cs="Arial"/>
                <w:sz w:val="24"/>
                <w:szCs w:val="24"/>
              </w:rPr>
            </w:pPr>
            <w:r w:rsidRPr="006E0132">
              <w:rPr>
                <w:rFonts w:ascii="Arial" w:hAnsi="Arial" w:cs="Arial"/>
                <w:sz w:val="24"/>
                <w:szCs w:val="24"/>
              </w:rPr>
              <w:t>Dokument wydawany jest przez Regionalną Dyrekcję Ochrony Środowiska.</w:t>
            </w:r>
          </w:p>
        </w:tc>
        <w:tc>
          <w:tcPr>
            <w:tcW w:w="5812" w:type="dxa"/>
          </w:tcPr>
          <w:p w14:paraId="2F665684" w14:textId="77777777" w:rsidR="00C348CF" w:rsidRDefault="00C348CF" w:rsidP="003F0565">
            <w:pPr>
              <w:pStyle w:val="Akapitzlist"/>
              <w:numPr>
                <w:ilvl w:val="0"/>
                <w:numId w:val="13"/>
              </w:numPr>
              <w:spacing w:after="60"/>
              <w:contextualSpacing w:val="0"/>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p w14:paraId="36D6DE5B" w14:textId="1EE84B0D" w:rsidR="004B5751" w:rsidRDefault="004B5751" w:rsidP="003F0565">
            <w:pPr>
              <w:pStyle w:val="Akapitzlist"/>
              <w:spacing w:after="60"/>
              <w:ind w:left="360"/>
              <w:contextualSpacing w:val="0"/>
              <w:rPr>
                <w:rFonts w:ascii="Arial" w:hAnsi="Arial" w:cs="Arial"/>
                <w:sz w:val="24"/>
                <w:szCs w:val="24"/>
              </w:rPr>
            </w:pPr>
            <w:r>
              <w:rPr>
                <w:rFonts w:ascii="Arial" w:hAnsi="Arial" w:cs="Arial"/>
                <w:sz w:val="24"/>
                <w:szCs w:val="24"/>
              </w:rPr>
              <w:t>lub</w:t>
            </w:r>
          </w:p>
          <w:p w14:paraId="061DACA6" w14:textId="2250A6B3" w:rsidR="004B5751" w:rsidRPr="00E4505B" w:rsidRDefault="004B5751" w:rsidP="003F0565">
            <w:pPr>
              <w:pStyle w:val="Akapitzlist"/>
              <w:numPr>
                <w:ilvl w:val="0"/>
                <w:numId w:val="13"/>
              </w:numPr>
              <w:spacing w:after="60"/>
              <w:contextualSpacing w:val="0"/>
              <w:rPr>
                <w:rFonts w:ascii="Arial" w:hAnsi="Arial" w:cs="Arial"/>
                <w:sz w:val="24"/>
                <w:szCs w:val="24"/>
              </w:rPr>
            </w:pPr>
            <w:r w:rsidRPr="004B5751">
              <w:rPr>
                <w:rFonts w:ascii="Arial" w:hAnsi="Arial" w:cs="Arial"/>
                <w:sz w:val="24"/>
                <w:szCs w:val="24"/>
              </w:rPr>
              <w:t>przed podpisaniem Umowy/ Uchwały/ Porozumienia – do 60 dni od dnia wyboru projektu do dofinansowania</w:t>
            </w:r>
          </w:p>
        </w:tc>
      </w:tr>
      <w:tr w:rsidR="006E0132" w14:paraId="5656DA12" w14:textId="77777777" w:rsidTr="00F97B71">
        <w:tc>
          <w:tcPr>
            <w:tcW w:w="643" w:type="dxa"/>
          </w:tcPr>
          <w:p w14:paraId="18557829" w14:textId="77777777" w:rsidR="006E0132" w:rsidRPr="00E4505B" w:rsidRDefault="006E0132" w:rsidP="006E0132">
            <w:pPr>
              <w:pStyle w:val="Akapitzlist"/>
              <w:numPr>
                <w:ilvl w:val="0"/>
                <w:numId w:val="21"/>
              </w:numPr>
              <w:rPr>
                <w:rFonts w:ascii="Arial" w:hAnsi="Arial" w:cs="Arial"/>
                <w:sz w:val="24"/>
                <w:szCs w:val="24"/>
              </w:rPr>
            </w:pPr>
          </w:p>
        </w:tc>
        <w:tc>
          <w:tcPr>
            <w:tcW w:w="7437" w:type="dxa"/>
          </w:tcPr>
          <w:p w14:paraId="2F562FB5" w14:textId="77777777" w:rsidR="006E0132" w:rsidRDefault="006E0132" w:rsidP="003F0565">
            <w:pPr>
              <w:pStyle w:val="Akapitzlist"/>
              <w:spacing w:after="60"/>
              <w:ind w:left="0"/>
              <w:contextualSpacing w:val="0"/>
              <w:rPr>
                <w:rFonts w:ascii="Arial" w:hAnsi="Arial" w:cs="Arial"/>
                <w:sz w:val="24"/>
                <w:szCs w:val="24"/>
              </w:rPr>
            </w:pPr>
            <w:r w:rsidRPr="006C58FE">
              <w:rPr>
                <w:rFonts w:ascii="Arial" w:hAnsi="Arial" w:cs="Arial"/>
                <w:b/>
                <w:sz w:val="24"/>
                <w:szCs w:val="24"/>
              </w:rPr>
              <w:t xml:space="preserve">Dokumenty </w:t>
            </w:r>
            <w:r w:rsidRPr="005C4058">
              <w:rPr>
                <w:rFonts w:ascii="Arial" w:hAnsi="Arial" w:cs="Arial"/>
                <w:b/>
                <w:sz w:val="24"/>
                <w:szCs w:val="24"/>
              </w:rPr>
              <w:t xml:space="preserve">organu odpowiedzialnego za gospodarkę wodną </w:t>
            </w:r>
            <w:r w:rsidRPr="00057A04">
              <w:rPr>
                <w:rFonts w:ascii="Arial" w:hAnsi="Arial" w:cs="Arial"/>
                <w:sz w:val="24"/>
                <w:szCs w:val="24"/>
              </w:rPr>
              <w:t>(jeśli dotyczy)</w:t>
            </w:r>
            <w:r>
              <w:rPr>
                <w:rFonts w:ascii="Arial" w:hAnsi="Arial" w:cs="Arial"/>
                <w:sz w:val="24"/>
                <w:szCs w:val="24"/>
              </w:rPr>
              <w:t>.</w:t>
            </w:r>
          </w:p>
          <w:p w14:paraId="187101BB" w14:textId="77777777" w:rsidR="006E0132" w:rsidRDefault="006E0132" w:rsidP="003F0565">
            <w:pPr>
              <w:pStyle w:val="Akapitzlist"/>
              <w:spacing w:after="60"/>
              <w:ind w:left="0"/>
              <w:contextualSpacing w:val="0"/>
              <w:rPr>
                <w:rFonts w:ascii="Arial" w:hAnsi="Arial" w:cs="Arial"/>
                <w:sz w:val="24"/>
                <w:szCs w:val="24"/>
              </w:rPr>
            </w:pPr>
          </w:p>
          <w:p w14:paraId="425C27A5" w14:textId="77777777" w:rsidR="006E0132" w:rsidRDefault="006E0132" w:rsidP="003F0565">
            <w:pPr>
              <w:pStyle w:val="Akapitzlist"/>
              <w:spacing w:after="60" w:line="276" w:lineRule="auto"/>
              <w:ind w:left="0"/>
              <w:contextualSpacing w:val="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4"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6469AE12" w14:textId="7323F0A3" w:rsidR="006E0132" w:rsidRDefault="006E0132" w:rsidP="003F0565">
            <w:pPr>
              <w:spacing w:after="6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w:t>
            </w:r>
            <w:r>
              <w:rPr>
                <w:rFonts w:ascii="Arial" w:eastAsia="Calibri" w:hAnsi="Arial" w:cs="Times New Roman"/>
                <w:sz w:val="24"/>
                <w:szCs w:val="24"/>
              </w:rPr>
              <w:lastRenderedPageBreak/>
              <w:t xml:space="preserve">pozwolenia wodnoprawnego lub zgłoszenia wodnoprawnego) – Wnioskodawca zobowiązany jest przedstawić kopię dokumentu z Wód Polskich wskazujący na odmowę lub powołać się w zapisach Wniosku o dofinansowanie na konkretny przypadek wyłączenia wskazany w Wademekum wiedzy o wniosku. Jednocześnie Wnioskodawca zobowiązany będzie: </w:t>
            </w:r>
          </w:p>
          <w:p w14:paraId="4937320B" w14:textId="77777777" w:rsidR="006E0132" w:rsidRDefault="006E0132" w:rsidP="00CB5819">
            <w:pPr>
              <w:numPr>
                <w:ilvl w:val="0"/>
                <w:numId w:val="41"/>
              </w:numPr>
              <w:spacing w:after="6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21EF8ECB" w14:textId="4CD602D3" w:rsidR="006E0132" w:rsidRPr="006E0132" w:rsidRDefault="006E0132" w:rsidP="00CB5819">
            <w:pPr>
              <w:numPr>
                <w:ilvl w:val="0"/>
                <w:numId w:val="41"/>
              </w:numPr>
              <w:spacing w:after="60" w:line="276" w:lineRule="auto"/>
              <w:jc w:val="both"/>
              <w:rPr>
                <w:rFonts w:ascii="Arial" w:eastAsia="Calibri" w:hAnsi="Arial" w:cs="Times New Roman"/>
                <w:sz w:val="24"/>
                <w:szCs w:val="24"/>
              </w:rPr>
            </w:pPr>
            <w:r w:rsidRPr="006E0132">
              <w:rPr>
                <w:rFonts w:ascii="Arial" w:eastAsia="Calibri" w:hAnsi="Arial" w:cs="Times New Roman"/>
                <w:sz w:val="24"/>
                <w:szCs w:val="24"/>
              </w:rPr>
              <w:t xml:space="preserve">w przypadku projektów </w:t>
            </w:r>
            <w:r w:rsidRPr="006E0132">
              <w:rPr>
                <w:rFonts w:ascii="Arial" w:eastAsia="Calibri" w:hAnsi="Arial" w:cs="Times New Roman"/>
                <w:b/>
                <w:sz w:val="24"/>
                <w:szCs w:val="24"/>
              </w:rPr>
              <w:t>„zaprojektuj i wybuduj”</w:t>
            </w:r>
            <w:r w:rsidRPr="006E0132">
              <w:rPr>
                <w:rFonts w:ascii="Arial" w:eastAsia="Calibri" w:hAnsi="Arial" w:cs="Times New Roman"/>
                <w:sz w:val="24"/>
                <w:szCs w:val="24"/>
              </w:rPr>
              <w:t xml:space="preserve"> dostarczyć pozwolenie wodnoprawne lub zgłoszenie wodnoprawne wraz z pierwszym wnioskiem o płatność rozliczającym „roboty budowlane”.</w:t>
            </w:r>
            <w:r w:rsidRPr="006E0132">
              <w:rPr>
                <w:rFonts w:ascii="Arial" w:hAnsi="Arial" w:cs="Arial"/>
                <w:sz w:val="24"/>
                <w:szCs w:val="24"/>
              </w:rPr>
              <w:t xml:space="preserve"> </w:t>
            </w:r>
          </w:p>
        </w:tc>
        <w:tc>
          <w:tcPr>
            <w:tcW w:w="5812" w:type="dxa"/>
          </w:tcPr>
          <w:p w14:paraId="28A8584B" w14:textId="77777777" w:rsidR="006E0132" w:rsidRPr="00F27673" w:rsidRDefault="006E0132" w:rsidP="003F0565">
            <w:pPr>
              <w:numPr>
                <w:ilvl w:val="0"/>
                <w:numId w:val="12"/>
              </w:numPr>
              <w:spacing w:after="60" w:line="276" w:lineRule="auto"/>
              <w:ind w:left="357" w:hanging="357"/>
              <w:rPr>
                <w:rFonts w:ascii="Arial" w:hAnsi="Arial" w:cs="Arial"/>
                <w:sz w:val="24"/>
                <w:szCs w:val="24"/>
              </w:rPr>
            </w:pPr>
            <w:r w:rsidRPr="00F27673">
              <w:rPr>
                <w:rFonts w:ascii="Arial" w:hAnsi="Arial" w:cs="Arial"/>
                <w:sz w:val="24"/>
                <w:szCs w:val="24"/>
              </w:rPr>
              <w:lastRenderedPageBreak/>
              <w:t xml:space="preserve">Wraz z wnioskiem o dofinansowanie projektu lub </w:t>
            </w:r>
          </w:p>
          <w:p w14:paraId="5D4FECC4" w14:textId="2F47D195" w:rsidR="006E0132" w:rsidRPr="00F27673" w:rsidRDefault="006E0132" w:rsidP="003F0565">
            <w:pPr>
              <w:numPr>
                <w:ilvl w:val="0"/>
                <w:numId w:val="13"/>
              </w:numPr>
              <w:spacing w:after="60" w:line="276" w:lineRule="auto"/>
              <w:ind w:left="357" w:hanging="357"/>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w:t>
            </w:r>
            <w:r w:rsidR="00C84E41">
              <w:rPr>
                <w:rFonts w:ascii="Arial" w:hAnsi="Arial" w:cs="Arial"/>
                <w:b/>
                <w:sz w:val="24"/>
                <w:szCs w:val="24"/>
              </w:rPr>
              <w:t xml:space="preserve"> </w:t>
            </w:r>
            <w:r w:rsidR="004B5751">
              <w:rPr>
                <w:rFonts w:ascii="Arial" w:hAnsi="Arial" w:cs="Arial"/>
                <w:b/>
                <w:sz w:val="24"/>
                <w:szCs w:val="24"/>
              </w:rPr>
              <w:t xml:space="preserve">przedłożenie </w:t>
            </w:r>
            <w:r w:rsidRPr="00F27673">
              <w:rPr>
                <w:rFonts w:ascii="Arial" w:hAnsi="Arial" w:cs="Arial"/>
                <w:b/>
                <w:sz w:val="24"/>
                <w:szCs w:val="24"/>
              </w:rPr>
              <w:t>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 lub</w:t>
            </w:r>
          </w:p>
          <w:p w14:paraId="7E45C9AC" w14:textId="5E3B0BE5" w:rsidR="006E0132" w:rsidRPr="00362733" w:rsidRDefault="006E0132" w:rsidP="003F0565">
            <w:pPr>
              <w:pStyle w:val="Akapitzlist"/>
              <w:numPr>
                <w:ilvl w:val="0"/>
                <w:numId w:val="13"/>
              </w:numPr>
              <w:spacing w:after="60"/>
              <w:contextualSpacing w:val="0"/>
              <w:rPr>
                <w:rFonts w:ascii="Arial" w:hAnsi="Arial" w:cs="Arial"/>
                <w:sz w:val="24"/>
                <w:szCs w:val="24"/>
              </w:rPr>
            </w:pPr>
            <w:r w:rsidRPr="00F27673">
              <w:rPr>
                <w:rFonts w:ascii="Arial" w:hAnsi="Arial" w:cs="Arial"/>
                <w:sz w:val="24"/>
                <w:szCs w:val="24"/>
              </w:rPr>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w:t>
            </w:r>
            <w:r w:rsidRPr="00F27673">
              <w:rPr>
                <w:rFonts w:ascii="Arial" w:hAnsi="Arial" w:cs="Arial"/>
                <w:sz w:val="24"/>
                <w:szCs w:val="24"/>
              </w:rPr>
              <w:lastRenderedPageBreak/>
              <w:t>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3F0565">
            <w:pPr>
              <w:pStyle w:val="Akapitzlist"/>
              <w:spacing w:after="60"/>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3F0565">
            <w:pPr>
              <w:pStyle w:val="Akapitzlist"/>
              <w:spacing w:after="60"/>
              <w:ind w:left="0"/>
              <w:contextualSpacing w:val="0"/>
              <w:rPr>
                <w:rFonts w:ascii="Arial" w:hAnsi="Arial" w:cs="Arial"/>
                <w:sz w:val="24"/>
                <w:szCs w:val="24"/>
              </w:rPr>
            </w:pPr>
          </w:p>
          <w:p w14:paraId="01F3126D" w14:textId="2A148890" w:rsidR="003F0565" w:rsidRPr="00E4505B" w:rsidRDefault="00923DE8" w:rsidP="003F0565">
            <w:pPr>
              <w:pStyle w:val="Akapitzlist"/>
              <w:spacing w:after="60"/>
              <w:ind w:left="0"/>
              <w:contextualSpacing w:val="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sidR="00843961">
              <w:rPr>
                <w:rFonts w:ascii="Arial" w:hAnsi="Arial" w:cs="Arial"/>
                <w:sz w:val="24"/>
                <w:szCs w:val="24"/>
              </w:rPr>
              <w:t xml:space="preserve"> decyzję ZRID.</w:t>
            </w:r>
          </w:p>
        </w:tc>
        <w:tc>
          <w:tcPr>
            <w:tcW w:w="5812" w:type="dxa"/>
          </w:tcPr>
          <w:p w14:paraId="6516971E" w14:textId="77777777" w:rsidR="00923DE8" w:rsidRDefault="00362733" w:rsidP="003F0565">
            <w:pPr>
              <w:pStyle w:val="Akapitzlist"/>
              <w:numPr>
                <w:ilvl w:val="0"/>
                <w:numId w:val="12"/>
              </w:numPr>
              <w:spacing w:after="60"/>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3F0565">
            <w:pPr>
              <w:pStyle w:val="Akapitzlist"/>
              <w:numPr>
                <w:ilvl w:val="0"/>
                <w:numId w:val="12"/>
              </w:numPr>
              <w:spacing w:after="60"/>
              <w:contextualSpacing w:val="0"/>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3F0565">
            <w:pPr>
              <w:spacing w:after="60"/>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3F0565">
            <w:pPr>
              <w:pStyle w:val="Akapitzlist"/>
              <w:numPr>
                <w:ilvl w:val="0"/>
                <w:numId w:val="4"/>
              </w:numPr>
              <w:spacing w:after="60"/>
              <w:contextualSpacing w:val="0"/>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3F0565">
            <w:pPr>
              <w:pStyle w:val="Akapitzlist"/>
              <w:numPr>
                <w:ilvl w:val="0"/>
                <w:numId w:val="4"/>
              </w:numPr>
              <w:spacing w:after="60"/>
              <w:contextualSpacing w:val="0"/>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3F0565">
            <w:pPr>
              <w:pStyle w:val="Akapitzlist"/>
              <w:numPr>
                <w:ilvl w:val="0"/>
                <w:numId w:val="4"/>
              </w:numPr>
              <w:spacing w:after="60"/>
              <w:contextualSpacing w:val="0"/>
              <w:rPr>
                <w:rFonts w:ascii="Arial" w:hAnsi="Arial" w:cs="Arial"/>
                <w:sz w:val="24"/>
                <w:szCs w:val="24"/>
              </w:rPr>
            </w:pPr>
            <w:r>
              <w:rPr>
                <w:rFonts w:ascii="Arial" w:hAnsi="Arial" w:cs="Arial"/>
                <w:sz w:val="24"/>
                <w:szCs w:val="24"/>
              </w:rPr>
              <w:lastRenderedPageBreak/>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3C0CF128" w:rsidR="00923DE8" w:rsidRPr="00C84E41" w:rsidRDefault="00923DE8" w:rsidP="001F7643">
            <w:pPr>
              <w:pStyle w:val="Akapitzlist"/>
              <w:numPr>
                <w:ilvl w:val="0"/>
                <w:numId w:val="4"/>
              </w:numPr>
              <w:spacing w:after="60"/>
              <w:contextualSpacing w:val="0"/>
              <w:rPr>
                <w:rFonts w:ascii="Arial" w:hAnsi="Arial" w:cs="Arial"/>
                <w:sz w:val="24"/>
                <w:szCs w:val="24"/>
              </w:rPr>
            </w:pPr>
            <w:r w:rsidRPr="00C84E41">
              <w:rPr>
                <w:rFonts w:ascii="Arial" w:hAnsi="Arial" w:cs="Arial"/>
                <w:sz w:val="24"/>
                <w:szCs w:val="24"/>
              </w:rPr>
              <w:t>Dokumentacja zawierająca specyfikację techniczną planowanych do zakupu środków trwałych</w:t>
            </w:r>
            <w:r w:rsidR="00C84E41" w:rsidRPr="00C84E41">
              <w:rPr>
                <w:rFonts w:ascii="Arial" w:hAnsi="Arial" w:cs="Arial"/>
                <w:sz w:val="24"/>
                <w:szCs w:val="24"/>
              </w:rPr>
              <w:t>/ wartości</w:t>
            </w:r>
            <w:r w:rsidR="00C84E41">
              <w:rPr>
                <w:rFonts w:ascii="Arial" w:hAnsi="Arial" w:cs="Arial"/>
                <w:sz w:val="24"/>
                <w:szCs w:val="24"/>
              </w:rPr>
              <w:t xml:space="preserve"> </w:t>
            </w:r>
            <w:r w:rsidR="00C84E41" w:rsidRPr="00C84E41">
              <w:rPr>
                <w:rFonts w:ascii="Arial" w:hAnsi="Arial" w:cs="Arial"/>
                <w:sz w:val="24"/>
                <w:szCs w:val="24"/>
              </w:rPr>
              <w:t>niematerialnych i prawnych/ wyposażenia</w:t>
            </w:r>
            <w:r w:rsidRPr="00C84E41">
              <w:rPr>
                <w:rFonts w:ascii="Arial" w:hAnsi="Arial" w:cs="Arial"/>
                <w:sz w:val="24"/>
                <w:szCs w:val="24"/>
              </w:rPr>
              <w:t xml:space="preserve"> – w przypadku projektów</w:t>
            </w:r>
            <w:r w:rsidR="00362733" w:rsidRPr="00C84E41">
              <w:rPr>
                <w:rFonts w:ascii="Arial" w:hAnsi="Arial" w:cs="Arial"/>
                <w:sz w:val="24"/>
                <w:szCs w:val="24"/>
              </w:rPr>
              <w:t xml:space="preserve"> lub </w:t>
            </w:r>
            <w:r w:rsidR="00EE1688" w:rsidRPr="00C84E41">
              <w:rPr>
                <w:rFonts w:ascii="Arial" w:hAnsi="Arial" w:cs="Arial"/>
                <w:sz w:val="24"/>
                <w:szCs w:val="24"/>
              </w:rPr>
              <w:t>działań niezwiązanych</w:t>
            </w:r>
            <w:r w:rsidRPr="00C84E41">
              <w:rPr>
                <w:rFonts w:ascii="Arial" w:hAnsi="Arial" w:cs="Arial"/>
                <w:sz w:val="24"/>
                <w:szCs w:val="24"/>
              </w:rPr>
              <w:t xml:space="preserve"> z zamierzeniem budowlanym, </w:t>
            </w:r>
            <w:r w:rsidR="00DA7367" w:rsidRPr="00C84E41">
              <w:rPr>
                <w:rFonts w:ascii="Arial" w:hAnsi="Arial" w:cs="Arial"/>
                <w:sz w:val="24"/>
                <w:szCs w:val="24"/>
              </w:rPr>
              <w:t xml:space="preserve">i/ </w:t>
            </w:r>
            <w:r w:rsidRPr="00C84E41">
              <w:rPr>
                <w:rFonts w:ascii="Arial" w:hAnsi="Arial" w:cs="Arial"/>
                <w:sz w:val="24"/>
                <w:szCs w:val="24"/>
              </w:rPr>
              <w:t>lub</w:t>
            </w:r>
          </w:p>
          <w:p w14:paraId="60B1EE04" w14:textId="77777777" w:rsidR="00923DE8" w:rsidRDefault="00923DE8" w:rsidP="003F0565">
            <w:pPr>
              <w:pStyle w:val="Akapitzlist"/>
              <w:numPr>
                <w:ilvl w:val="0"/>
                <w:numId w:val="4"/>
              </w:numPr>
              <w:spacing w:after="60"/>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3F0565">
            <w:pPr>
              <w:pStyle w:val="Akapitzlist"/>
              <w:spacing w:after="60"/>
              <w:ind w:left="0"/>
              <w:contextualSpacing w:val="0"/>
              <w:rPr>
                <w:rFonts w:ascii="Arial" w:hAnsi="Arial" w:cs="Arial"/>
                <w:sz w:val="24"/>
                <w:szCs w:val="24"/>
              </w:rPr>
            </w:pPr>
          </w:p>
          <w:p w14:paraId="4C002B2E" w14:textId="6A41C6D6" w:rsidR="00923DE8" w:rsidRPr="00E4505B" w:rsidRDefault="00923DE8" w:rsidP="003F0565">
            <w:pPr>
              <w:pStyle w:val="Akapitzlist"/>
              <w:spacing w:after="60"/>
              <w:ind w:left="0"/>
              <w:contextualSpacing w:val="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3F0565">
            <w:pPr>
              <w:pStyle w:val="Akapitzlist"/>
              <w:numPr>
                <w:ilvl w:val="0"/>
                <w:numId w:val="11"/>
              </w:numPr>
              <w:spacing w:after="60"/>
              <w:contextualSpacing w:val="0"/>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3F0565">
            <w:pPr>
              <w:pStyle w:val="Akapitzlist"/>
              <w:spacing w:after="60"/>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3F0565">
            <w:pPr>
              <w:pStyle w:val="Akapitzlist"/>
              <w:numPr>
                <w:ilvl w:val="0"/>
                <w:numId w:val="5"/>
              </w:numPr>
              <w:spacing w:after="60"/>
              <w:contextualSpacing w:val="0"/>
              <w:rPr>
                <w:rFonts w:ascii="Arial" w:hAnsi="Arial" w:cs="Arial"/>
                <w:sz w:val="24"/>
                <w:szCs w:val="24"/>
              </w:rPr>
            </w:pPr>
            <w:r>
              <w:rPr>
                <w:rFonts w:ascii="Arial" w:hAnsi="Arial" w:cs="Arial"/>
                <w:sz w:val="24"/>
                <w:szCs w:val="24"/>
              </w:rPr>
              <w:t>Pozwolenie konserwatorskie lub</w:t>
            </w:r>
          </w:p>
          <w:p w14:paraId="3A651323" w14:textId="6EE1CD09" w:rsidR="00923DE8" w:rsidRDefault="00923DE8" w:rsidP="003F0565">
            <w:pPr>
              <w:pStyle w:val="Akapitzlist"/>
              <w:numPr>
                <w:ilvl w:val="0"/>
                <w:numId w:val="5"/>
              </w:numPr>
              <w:spacing w:after="60"/>
              <w:contextualSpacing w:val="0"/>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EE1688">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3F0565">
            <w:pPr>
              <w:spacing w:after="60"/>
              <w:rPr>
                <w:rFonts w:ascii="Arial" w:hAnsi="Arial" w:cs="Arial"/>
                <w:sz w:val="24"/>
                <w:szCs w:val="24"/>
              </w:rPr>
            </w:pPr>
          </w:p>
          <w:p w14:paraId="6C1F3C55" w14:textId="551B980E" w:rsidR="001B39BF" w:rsidRPr="001B39BF" w:rsidRDefault="001B39BF" w:rsidP="003F0565">
            <w:pPr>
              <w:spacing w:after="60"/>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3F0565">
            <w:pPr>
              <w:pStyle w:val="Akapitzlist"/>
              <w:numPr>
                <w:ilvl w:val="0"/>
                <w:numId w:val="5"/>
              </w:numPr>
              <w:spacing w:after="60"/>
              <w:contextualSpacing w:val="0"/>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3F0565">
            <w:pPr>
              <w:pStyle w:val="Akapitzlist"/>
              <w:numPr>
                <w:ilvl w:val="0"/>
                <w:numId w:val="5"/>
              </w:numPr>
              <w:spacing w:after="60"/>
              <w:contextualSpacing w:val="0"/>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3F0565">
            <w:pPr>
              <w:pStyle w:val="Akapitzlist"/>
              <w:spacing w:after="60"/>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3F0565">
            <w:pPr>
              <w:pStyle w:val="Akapitzlist"/>
              <w:numPr>
                <w:ilvl w:val="0"/>
                <w:numId w:val="6"/>
              </w:numPr>
              <w:spacing w:after="60"/>
              <w:contextualSpacing w:val="0"/>
              <w:rPr>
                <w:rFonts w:ascii="Arial" w:hAnsi="Arial" w:cs="Arial"/>
                <w:sz w:val="24"/>
                <w:szCs w:val="24"/>
              </w:rPr>
            </w:pPr>
            <w:r>
              <w:rPr>
                <w:rFonts w:ascii="Arial" w:hAnsi="Arial" w:cs="Arial"/>
                <w:sz w:val="24"/>
                <w:szCs w:val="24"/>
              </w:rPr>
              <w:t>Pozwolenie na budowę lub</w:t>
            </w:r>
          </w:p>
          <w:p w14:paraId="5AFFDD09" w14:textId="77777777" w:rsidR="00923DE8" w:rsidRDefault="00923DE8" w:rsidP="003F0565">
            <w:pPr>
              <w:pStyle w:val="Akapitzlist"/>
              <w:numPr>
                <w:ilvl w:val="0"/>
                <w:numId w:val="6"/>
              </w:numPr>
              <w:spacing w:after="60"/>
              <w:contextualSpacing w:val="0"/>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3F0565">
            <w:pPr>
              <w:pStyle w:val="Akapitzlist"/>
              <w:numPr>
                <w:ilvl w:val="0"/>
                <w:numId w:val="6"/>
              </w:numPr>
              <w:spacing w:after="60"/>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xml:space="preserve">, np. decyzja o zezwoleniu na realizację inwestycji </w:t>
            </w:r>
            <w:r w:rsidR="00CE50D0" w:rsidRPr="00CE50D0">
              <w:rPr>
                <w:rFonts w:ascii="Arial" w:hAnsi="Arial" w:cs="Arial"/>
                <w:sz w:val="24"/>
                <w:szCs w:val="24"/>
              </w:rPr>
              <w:lastRenderedPageBreak/>
              <w:t>drogowej (ZRID), czy decyzja o ustaleniu lokalizacji linii kolejowej (ULLK)</w:t>
            </w:r>
            <w:r>
              <w:rPr>
                <w:rFonts w:ascii="Arial" w:hAnsi="Arial" w:cs="Arial"/>
                <w:sz w:val="24"/>
                <w:szCs w:val="24"/>
              </w:rPr>
              <w:t>.</w:t>
            </w:r>
          </w:p>
          <w:p w14:paraId="47578A27" w14:textId="31162E5B" w:rsidR="00923DE8" w:rsidRDefault="00923DE8" w:rsidP="003F0565">
            <w:pPr>
              <w:spacing w:after="60"/>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w:t>
            </w:r>
            <w:r w:rsidR="00EE1688" w:rsidRPr="003B0135">
              <w:rPr>
                <w:rFonts w:ascii="Arial" w:hAnsi="Arial" w:cs="Arial"/>
                <w:sz w:val="24"/>
                <w:szCs w:val="24"/>
              </w:rPr>
              <w:t>zgłoszenia, dla których</w:t>
            </w:r>
            <w:r w:rsidRPr="003B0135">
              <w:rPr>
                <w:rFonts w:ascii="Arial" w:hAnsi="Arial" w:cs="Arial"/>
                <w:sz w:val="24"/>
                <w:szCs w:val="24"/>
              </w:rPr>
              <w:t xml:space="preserve">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3F0565">
            <w:pPr>
              <w:spacing w:after="60"/>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3F0565">
            <w:pPr>
              <w:numPr>
                <w:ilvl w:val="0"/>
                <w:numId w:val="10"/>
              </w:numPr>
              <w:spacing w:after="60" w:line="276" w:lineRule="auto"/>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3F0565">
            <w:pPr>
              <w:numPr>
                <w:ilvl w:val="0"/>
                <w:numId w:val="10"/>
              </w:numPr>
              <w:spacing w:after="60" w:line="276" w:lineRule="auto"/>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xml:space="preserve">, gdy projekt realizowany w trybie </w:t>
            </w:r>
            <w:r w:rsidR="00EA4C7E" w:rsidRPr="00EA4C7E">
              <w:rPr>
                <w:rFonts w:ascii="Arial" w:hAnsi="Arial" w:cs="Arial"/>
                <w:sz w:val="24"/>
                <w:szCs w:val="24"/>
              </w:rPr>
              <w:lastRenderedPageBreak/>
              <w:t>„zaprojektuj i wybuduj” oraz realizowanych w oparciu o decyzje wydane na podstawie przepisów szczegółowych (tzw. specustaw).</w:t>
            </w:r>
          </w:p>
          <w:p w14:paraId="3931EAD0" w14:textId="37B1C89E" w:rsidR="00CE50D0" w:rsidRPr="00E4505B" w:rsidRDefault="00B27B10" w:rsidP="003F0565">
            <w:pPr>
              <w:pStyle w:val="Akapitzlist"/>
              <w:numPr>
                <w:ilvl w:val="0"/>
                <w:numId w:val="10"/>
              </w:numPr>
              <w:spacing w:after="60"/>
              <w:contextualSpacing w:val="0"/>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3F0565">
            <w:pPr>
              <w:pStyle w:val="Akapitzlist"/>
              <w:spacing w:after="60"/>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3F0565">
            <w:pPr>
              <w:pStyle w:val="Akapitzlist"/>
              <w:numPr>
                <w:ilvl w:val="0"/>
                <w:numId w:val="8"/>
              </w:numPr>
              <w:spacing w:after="60"/>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3F0565">
            <w:pPr>
              <w:pStyle w:val="Akapitzlist"/>
              <w:numPr>
                <w:ilvl w:val="0"/>
                <w:numId w:val="7"/>
              </w:numPr>
              <w:spacing w:after="60"/>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3F0565">
            <w:pPr>
              <w:pStyle w:val="Akapitzlist"/>
              <w:numPr>
                <w:ilvl w:val="0"/>
                <w:numId w:val="7"/>
              </w:numPr>
              <w:spacing w:after="60"/>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44E73700" w:rsidR="00923DE8" w:rsidRPr="00BC0C89" w:rsidRDefault="000174F8" w:rsidP="003F0565">
            <w:pPr>
              <w:spacing w:after="60"/>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5" w:history="1">
              <w:r w:rsidR="00F678B8" w:rsidRPr="00F678B8">
                <w:rPr>
                  <w:rStyle w:val="Hipercze"/>
                  <w:rFonts w:ascii="Arial" w:hAnsi="Arial" w:cs="Arial"/>
                  <w:sz w:val="24"/>
                  <w:szCs w:val="24"/>
                  <w:lang w:bidi="pl-PL"/>
                </w:rPr>
                <w:t>https://uokik.gov.pl/pomoc-publiczna</w:t>
              </w:r>
            </w:hyperlink>
            <w:r w:rsidR="00F678B8" w:rsidRPr="00F678B8">
              <w:rPr>
                <w:rFonts w:ascii="Arial" w:hAnsi="Arial" w:cs="Arial"/>
                <w:sz w:val="24"/>
                <w:szCs w:val="24"/>
                <w:lang w:bidi="pl-PL"/>
              </w:rPr>
              <w:t xml:space="preserve"> - Przepisy dotyczące pomocy publicznej – Polskie akty prawne – Informacje.</w:t>
            </w:r>
            <w:r w:rsidRPr="00F678B8">
              <w:rPr>
                <w:rFonts w:ascii="Arial" w:hAnsi="Arial" w:cs="Arial"/>
                <w:sz w:val="24"/>
                <w:szCs w:val="24"/>
                <w:lang w:bidi="pl-PL"/>
              </w:rPr>
              <w:t xml:space="preserve"> </w:t>
            </w:r>
          </w:p>
          <w:p w14:paraId="1BB9E801" w14:textId="77777777" w:rsidR="00923DE8" w:rsidRPr="00BC0C89" w:rsidRDefault="00923DE8" w:rsidP="003F0565">
            <w:pPr>
              <w:pStyle w:val="Akapitzlist"/>
              <w:numPr>
                <w:ilvl w:val="0"/>
                <w:numId w:val="7"/>
              </w:numPr>
              <w:spacing w:after="60"/>
              <w:contextualSpacing w:val="0"/>
              <w:rPr>
                <w:rFonts w:ascii="Arial" w:hAnsi="Arial" w:cs="Arial"/>
                <w:sz w:val="24"/>
                <w:szCs w:val="24"/>
                <w:lang w:bidi="pl-PL"/>
              </w:rPr>
            </w:pPr>
            <w:r w:rsidRPr="00BC0C89">
              <w:rPr>
                <w:rFonts w:ascii="Arial" w:hAnsi="Arial" w:cs="Arial"/>
                <w:sz w:val="24"/>
                <w:szCs w:val="24"/>
                <w:lang w:bidi="pl-PL"/>
              </w:rPr>
              <w:lastRenderedPageBreak/>
              <w:t>Sprawozdania finansowe za okres 3 ostatnich lat obrotowych, sporządzane zgodnie z przepisami o rachunkowości (jeśli dotyczy);</w:t>
            </w:r>
          </w:p>
          <w:p w14:paraId="771E9448" w14:textId="77777777" w:rsidR="004B7E18" w:rsidRPr="004B7E18" w:rsidRDefault="004B7E18" w:rsidP="003F0565">
            <w:pPr>
              <w:pStyle w:val="Akapitzlist"/>
              <w:numPr>
                <w:ilvl w:val="0"/>
                <w:numId w:val="7"/>
              </w:numPr>
              <w:spacing w:after="60"/>
              <w:contextualSpacing w:val="0"/>
              <w:rPr>
                <w:rFonts w:ascii="Arial" w:hAnsi="Arial" w:cs="Arial"/>
                <w:sz w:val="24"/>
                <w:szCs w:val="24"/>
                <w:lang w:bidi="pl-PL"/>
              </w:rPr>
            </w:pPr>
            <w:r w:rsidRPr="004B7E18">
              <w:rPr>
                <w:rFonts w:ascii="Arial" w:hAnsi="Arial" w:cs="Arial"/>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4F5D1A71" w14:textId="75C1F6F3" w:rsidR="00923DE8" w:rsidRDefault="00923DE8" w:rsidP="003F0565">
            <w:pPr>
              <w:spacing w:after="60"/>
              <w:rPr>
                <w:rFonts w:ascii="Arial" w:hAnsi="Arial" w:cs="Arial"/>
                <w:sz w:val="24"/>
                <w:szCs w:val="24"/>
                <w:lang w:bidi="pl-PL"/>
              </w:rPr>
            </w:pPr>
          </w:p>
          <w:p w14:paraId="41CC37AB" w14:textId="782F5EFD" w:rsidR="00923DE8" w:rsidRPr="003A7A91" w:rsidRDefault="00923DE8" w:rsidP="003F0565">
            <w:pPr>
              <w:spacing w:after="60"/>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3F0565">
            <w:pPr>
              <w:pStyle w:val="Akapitzlist"/>
              <w:numPr>
                <w:ilvl w:val="0"/>
                <w:numId w:val="8"/>
              </w:numPr>
              <w:spacing w:after="60"/>
              <w:contextualSpacing w:val="0"/>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3F0565">
            <w:pPr>
              <w:pStyle w:val="Akapitzlist"/>
              <w:numPr>
                <w:ilvl w:val="0"/>
                <w:numId w:val="8"/>
              </w:numPr>
              <w:spacing w:after="60"/>
              <w:contextualSpacing w:val="0"/>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3F0565">
            <w:pPr>
              <w:pStyle w:val="Akapitzlist"/>
              <w:spacing w:after="60"/>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3F0565">
            <w:pPr>
              <w:pStyle w:val="Akapitzlist"/>
              <w:numPr>
                <w:ilvl w:val="0"/>
                <w:numId w:val="20"/>
              </w:numPr>
              <w:spacing w:after="60"/>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3F0565">
            <w:pPr>
              <w:pStyle w:val="Akapitzlist"/>
              <w:numPr>
                <w:ilvl w:val="0"/>
                <w:numId w:val="20"/>
              </w:numPr>
              <w:spacing w:after="60"/>
              <w:contextualSpacing w:val="0"/>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3F0565">
            <w:pPr>
              <w:spacing w:after="60"/>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9111283" w14:textId="77777777" w:rsidR="002D65DA" w:rsidRDefault="002D65DA" w:rsidP="003F0565">
            <w:pPr>
              <w:spacing w:after="6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p w14:paraId="1ED59483" w14:textId="23D9BE6F" w:rsidR="006E0132" w:rsidRPr="00BE407C" w:rsidRDefault="006E0132" w:rsidP="003F0565">
            <w:pPr>
              <w:spacing w:after="60"/>
              <w:ind w:left="142"/>
              <w:rPr>
                <w:rFonts w:ascii="Arial" w:hAnsi="Arial" w:cs="Arial"/>
                <w:sz w:val="24"/>
                <w:szCs w:val="24"/>
              </w:rPr>
            </w:pPr>
            <w:r w:rsidRPr="007F17C4">
              <w:rPr>
                <w:rFonts w:ascii="Arial" w:hAnsi="Arial" w:cs="Arial"/>
                <w:sz w:val="24"/>
                <w:szCs w:val="24"/>
              </w:rPr>
              <w:lastRenderedPageBreak/>
              <w:t>W przypadku zaistnienia wątpliwości IZ zastrzega sobie prawo do zwrócenia się do Wnioskodawcy o przedłożenie innych niezbędnych dokumentów i/lub dodatkowych wyjaśnień.</w:t>
            </w:r>
          </w:p>
        </w:tc>
        <w:tc>
          <w:tcPr>
            <w:tcW w:w="5812" w:type="dxa"/>
          </w:tcPr>
          <w:p w14:paraId="02AF1D91" w14:textId="77777777" w:rsidR="00923DE8" w:rsidRPr="00244F51" w:rsidRDefault="003F7DA4" w:rsidP="003F0565">
            <w:pPr>
              <w:pStyle w:val="Akapitzlist"/>
              <w:numPr>
                <w:ilvl w:val="0"/>
                <w:numId w:val="19"/>
              </w:numPr>
              <w:spacing w:after="60"/>
              <w:contextualSpacing w:val="0"/>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3F0565">
            <w:pPr>
              <w:pStyle w:val="Akapitzlist"/>
              <w:numPr>
                <w:ilvl w:val="0"/>
                <w:numId w:val="19"/>
              </w:numPr>
              <w:spacing w:after="60"/>
              <w:contextualSpacing w:val="0"/>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3F0565">
            <w:pPr>
              <w:pStyle w:val="Default"/>
              <w:spacing w:after="60"/>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3F0565">
            <w:pPr>
              <w:pStyle w:val="Default"/>
              <w:spacing w:after="60"/>
              <w:rPr>
                <w:rFonts w:ascii="Arial" w:hAnsi="Arial" w:cs="Arial"/>
              </w:rPr>
            </w:pPr>
          </w:p>
          <w:p w14:paraId="120DC3B6" w14:textId="7C9323DD" w:rsidR="00CF4080" w:rsidRPr="003C4676" w:rsidRDefault="00CF4080" w:rsidP="003F0565">
            <w:pPr>
              <w:pStyle w:val="Default"/>
              <w:spacing w:after="60"/>
              <w:rPr>
                <w:rFonts w:ascii="Arial" w:hAnsi="Arial" w:cs="Arial"/>
              </w:rPr>
            </w:pPr>
            <w:r w:rsidRPr="003C4676">
              <w:rPr>
                <w:rFonts w:ascii="Arial" w:hAnsi="Arial" w:cs="Arial"/>
              </w:rPr>
              <w:t xml:space="preserve">W </w:t>
            </w:r>
            <w:r w:rsidR="00EE1688" w:rsidRPr="003C4676">
              <w:rPr>
                <w:rFonts w:ascii="Arial" w:hAnsi="Arial" w:cs="Arial"/>
              </w:rPr>
              <w:t>przypadku, gdy</w:t>
            </w:r>
            <w:r w:rsidRPr="003C4676">
              <w:rPr>
                <w:rFonts w:ascii="Arial" w:hAnsi="Arial" w:cs="Arial"/>
              </w:rPr>
              <w:t xml:space="preserve">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3F0565">
            <w:pPr>
              <w:pStyle w:val="Default"/>
              <w:spacing w:after="60"/>
              <w:rPr>
                <w:rFonts w:ascii="Arial" w:hAnsi="Arial" w:cs="Arial"/>
              </w:rPr>
            </w:pPr>
          </w:p>
          <w:p w14:paraId="3CDC8C70" w14:textId="77777777" w:rsidR="00CF4080" w:rsidRPr="003C4676" w:rsidRDefault="00CF4080" w:rsidP="003F0565">
            <w:pPr>
              <w:pStyle w:val="Default"/>
              <w:spacing w:after="60"/>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119A5339" w14:textId="77777777" w:rsidR="00CA64D7" w:rsidRDefault="00CA64D7" w:rsidP="003F0565">
            <w:pPr>
              <w:pStyle w:val="Default"/>
              <w:spacing w:after="60"/>
              <w:rPr>
                <w:rFonts w:ascii="Arial" w:hAnsi="Arial" w:cs="Arial"/>
              </w:rPr>
            </w:pPr>
          </w:p>
          <w:p w14:paraId="19B0C372" w14:textId="66882FB0" w:rsidR="00CA64D7" w:rsidRPr="00CA64D7" w:rsidRDefault="00CA64D7" w:rsidP="003F0565">
            <w:pPr>
              <w:pStyle w:val="Default"/>
              <w:spacing w:after="60"/>
              <w:rPr>
                <w:rFonts w:ascii="Arial" w:hAnsi="Arial" w:cs="Arial"/>
              </w:rPr>
            </w:pPr>
            <w:r w:rsidRPr="00CA64D7">
              <w:rPr>
                <w:rFonts w:ascii="Arial" w:hAnsi="Arial" w:cs="Arial"/>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51A8A856" w14:textId="704DE208" w:rsidR="00CA64D7" w:rsidRDefault="00CA64D7" w:rsidP="003F0565">
            <w:pPr>
              <w:pStyle w:val="Default"/>
              <w:spacing w:after="60"/>
              <w:rPr>
                <w:rFonts w:ascii="Arial" w:hAnsi="Arial" w:cs="Arial"/>
              </w:rPr>
            </w:pPr>
            <w:r w:rsidRPr="00CA64D7">
              <w:rPr>
                <w:rFonts w:ascii="Arial" w:hAnsi="Arial" w:cs="Arial"/>
              </w:rPr>
              <w:t>W przypadku podmiotów wpisanych do rejestru przedsiębiorców KRS możliwe jest również dołączenie do dokumentacji załącznika zawierającego odnośniki umożliwiające pobranie odpowiednich dokumentów złożonych do KRS poprzez stronę Ministerstw</w:t>
            </w:r>
            <w:r w:rsidR="006E0132">
              <w:rPr>
                <w:rFonts w:ascii="Arial" w:hAnsi="Arial" w:cs="Arial"/>
              </w:rPr>
              <w:t>a</w:t>
            </w:r>
            <w:r w:rsidRPr="00CA64D7">
              <w:rPr>
                <w:rFonts w:ascii="Arial" w:hAnsi="Arial" w:cs="Arial"/>
              </w:rPr>
              <w:t xml:space="preserve"> Sprawiedliwości.  </w:t>
            </w:r>
          </w:p>
          <w:p w14:paraId="6A616CF6" w14:textId="77777777" w:rsidR="00CA64D7" w:rsidRDefault="00CA64D7" w:rsidP="003F0565">
            <w:pPr>
              <w:pStyle w:val="Default"/>
              <w:spacing w:after="60"/>
              <w:rPr>
                <w:rFonts w:ascii="Arial" w:hAnsi="Arial" w:cs="Arial"/>
              </w:rPr>
            </w:pPr>
          </w:p>
          <w:p w14:paraId="6D81FB2D" w14:textId="77777777" w:rsidR="00CF4080" w:rsidRPr="003C4676" w:rsidRDefault="00CF4080" w:rsidP="003F0565">
            <w:pPr>
              <w:pStyle w:val="Default"/>
              <w:spacing w:after="60"/>
              <w:rPr>
                <w:rFonts w:ascii="Arial" w:hAnsi="Arial" w:cs="Arial"/>
              </w:rPr>
            </w:pPr>
            <w:r w:rsidRPr="003C4676">
              <w:rPr>
                <w:rFonts w:ascii="Arial" w:hAnsi="Arial" w:cs="Arial"/>
              </w:rPr>
              <w:lastRenderedPageBreak/>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B05AF8">
            <w:pPr>
              <w:pStyle w:val="Default"/>
              <w:numPr>
                <w:ilvl w:val="0"/>
                <w:numId w:val="32"/>
              </w:numPr>
              <w:spacing w:after="60"/>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B05AF8">
            <w:pPr>
              <w:pStyle w:val="Default"/>
              <w:numPr>
                <w:ilvl w:val="0"/>
                <w:numId w:val="32"/>
              </w:numPr>
              <w:spacing w:after="60"/>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B05AF8">
            <w:pPr>
              <w:pStyle w:val="Default"/>
              <w:numPr>
                <w:ilvl w:val="0"/>
                <w:numId w:val="32"/>
              </w:numPr>
              <w:spacing w:after="60"/>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3F0565">
            <w:pPr>
              <w:pStyle w:val="Default"/>
              <w:spacing w:after="60"/>
              <w:rPr>
                <w:rFonts w:ascii="Arial" w:hAnsi="Arial" w:cs="Arial"/>
              </w:rPr>
            </w:pPr>
          </w:p>
          <w:p w14:paraId="7B40FFBD" w14:textId="72DE9D20" w:rsidR="00CF4080" w:rsidRPr="003C4676" w:rsidRDefault="00CF4080" w:rsidP="003F0565">
            <w:pPr>
              <w:spacing w:after="60" w:line="252" w:lineRule="auto"/>
              <w:rPr>
                <w:rFonts w:ascii="Arial" w:hAnsi="Arial" w:cs="Arial"/>
                <w:b/>
                <w:bCs/>
                <w:color w:val="000000" w:themeColor="text1"/>
                <w:sz w:val="24"/>
                <w:szCs w:val="24"/>
              </w:rPr>
            </w:pPr>
            <w:r w:rsidRPr="003C4676">
              <w:rPr>
                <w:rFonts w:ascii="Arial" w:hAnsi="Arial" w:cs="Arial"/>
                <w:b/>
                <w:bCs/>
                <w:sz w:val="24"/>
                <w:szCs w:val="24"/>
              </w:rPr>
              <w:t xml:space="preserve">Dostarczenie ww. dokumentów (niezależnie od </w:t>
            </w:r>
            <w:r w:rsidR="00EE1688" w:rsidRPr="003C4676">
              <w:rPr>
                <w:rFonts w:ascii="Arial" w:hAnsi="Arial" w:cs="Arial"/>
                <w:b/>
                <w:bCs/>
                <w:sz w:val="24"/>
                <w:szCs w:val="24"/>
              </w:rPr>
              <w:t>tego, jakiego</w:t>
            </w:r>
            <w:r w:rsidRPr="003C4676">
              <w:rPr>
                <w:rFonts w:ascii="Arial" w:hAnsi="Arial" w:cs="Arial"/>
                <w:b/>
                <w:bCs/>
                <w:sz w:val="24"/>
                <w:szCs w:val="24"/>
              </w:rPr>
              <w:t xml:space="preserve">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3F0565">
            <w:pPr>
              <w:pStyle w:val="Default"/>
              <w:spacing w:after="60"/>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55F5916" w:rsidR="00CF4080" w:rsidRDefault="00CF4080" w:rsidP="003F0565">
            <w:pPr>
              <w:pStyle w:val="Default"/>
              <w:spacing w:after="60"/>
              <w:rPr>
                <w:rFonts w:ascii="Arial" w:hAnsi="Arial" w:cs="Arial"/>
              </w:rPr>
            </w:pPr>
          </w:p>
          <w:p w14:paraId="65E9A696" w14:textId="1ABE6DC5" w:rsidR="006E0132" w:rsidRDefault="006E0132" w:rsidP="003F0565">
            <w:pPr>
              <w:pStyle w:val="Default"/>
              <w:spacing w:after="60"/>
              <w:rPr>
                <w:rFonts w:ascii="Arial" w:eastAsia="Times New Roman" w:hAnsi="Arial" w:cs="Arial"/>
                <w:iCs/>
                <w:lang w:eastAsia="ar-SA"/>
              </w:rPr>
            </w:pPr>
            <w:r w:rsidRPr="00FA5DFC">
              <w:rPr>
                <w:rFonts w:ascii="Arial" w:eastAsia="Times New Roman" w:hAnsi="Arial" w:cs="Arial"/>
                <w:iCs/>
                <w:lang w:eastAsia="ar-SA"/>
              </w:rPr>
              <w:t>W przypadku zaistnienia wątpliwości IZ zastrzega sobie prawo do zwrócenia się do Wnioskodawcy o przedłożenie innych niezbędnych dokumentów i/lub dodatkowych wyjaśnień.</w:t>
            </w:r>
          </w:p>
          <w:p w14:paraId="1685E5FA" w14:textId="77777777" w:rsidR="006E0132" w:rsidRPr="003C4676" w:rsidRDefault="006E0132" w:rsidP="003F0565">
            <w:pPr>
              <w:pStyle w:val="Default"/>
              <w:spacing w:after="60"/>
              <w:rPr>
                <w:rFonts w:ascii="Arial" w:hAnsi="Arial" w:cs="Arial"/>
              </w:rPr>
            </w:pPr>
          </w:p>
          <w:p w14:paraId="5CD84324" w14:textId="77777777" w:rsidR="00CF4080" w:rsidRDefault="00CF4080" w:rsidP="003F0565">
            <w:pPr>
              <w:pStyle w:val="Default"/>
              <w:spacing w:after="60"/>
              <w:rPr>
                <w:rFonts w:ascii="Arial" w:hAnsi="Arial" w:cs="Arial"/>
              </w:rPr>
            </w:pPr>
            <w:r w:rsidRPr="003C4676">
              <w:rPr>
                <w:rFonts w:ascii="Arial" w:hAnsi="Arial" w:cs="Arial"/>
              </w:rPr>
              <w:lastRenderedPageBreak/>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3F0565">
            <w:pPr>
              <w:pStyle w:val="Default"/>
              <w:spacing w:after="60"/>
              <w:rPr>
                <w:rFonts w:ascii="Arial" w:hAnsi="Arial" w:cs="Arial"/>
              </w:rPr>
            </w:pPr>
          </w:p>
          <w:p w14:paraId="67184878" w14:textId="7780EDB8" w:rsidR="006C64A4" w:rsidRPr="0047266C" w:rsidRDefault="00CF4080" w:rsidP="003F0565">
            <w:pPr>
              <w:pStyle w:val="Akapitzlist"/>
              <w:spacing w:after="60"/>
              <w:ind w:left="0"/>
              <w:contextualSpacing w:val="0"/>
              <w:rPr>
                <w:rFonts w:ascii="Arial" w:hAnsi="Arial" w:cs="Arial"/>
                <w:b/>
                <w:sz w:val="24"/>
                <w:szCs w:val="24"/>
              </w:rPr>
            </w:pPr>
            <w:r w:rsidRPr="0047266C">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18EC7B49" w:rsidR="006C64A4" w:rsidRDefault="006C64A4" w:rsidP="003F0565">
            <w:pPr>
              <w:pStyle w:val="Akapitzlist"/>
              <w:numPr>
                <w:ilvl w:val="0"/>
                <w:numId w:val="8"/>
              </w:numPr>
              <w:spacing w:after="60"/>
              <w:contextualSpacing w:val="0"/>
              <w:rPr>
                <w:rFonts w:ascii="Arial" w:hAnsi="Arial" w:cs="Arial"/>
                <w:sz w:val="24"/>
                <w:szCs w:val="24"/>
              </w:rPr>
            </w:pPr>
            <w:r w:rsidRPr="006C64A4">
              <w:rPr>
                <w:rFonts w:ascii="Arial" w:hAnsi="Arial" w:cs="Arial"/>
                <w:sz w:val="24"/>
                <w:szCs w:val="24"/>
              </w:rPr>
              <w:lastRenderedPageBreak/>
              <w:t>Wraz z wnioskiem o dofinansowanie projektu</w:t>
            </w:r>
            <w:r w:rsidR="006E0132">
              <w:rPr>
                <w:rFonts w:ascii="Arial" w:hAnsi="Arial" w:cs="Arial"/>
                <w:sz w:val="24"/>
                <w:szCs w:val="24"/>
              </w:rPr>
              <w:t xml:space="preserve"> (najpóźniej na etap oceny finansowej)</w:t>
            </w:r>
          </w:p>
          <w:p w14:paraId="3FA48C9D" w14:textId="77777777" w:rsidR="001B39BF" w:rsidRPr="007F632A" w:rsidRDefault="001B39BF" w:rsidP="003F0565">
            <w:pPr>
              <w:pStyle w:val="Akapitzlist"/>
              <w:spacing w:after="60"/>
              <w:ind w:left="360"/>
              <w:contextualSpacing w:val="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3F0565">
            <w:pPr>
              <w:pStyle w:val="Akapitzlist"/>
              <w:numPr>
                <w:ilvl w:val="0"/>
                <w:numId w:val="8"/>
              </w:numPr>
              <w:spacing w:after="60"/>
              <w:contextualSpacing w:val="0"/>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4D30669A" w:rsidR="00923DE8" w:rsidRDefault="00923DE8" w:rsidP="003F0565">
            <w:pPr>
              <w:pStyle w:val="Akapitzlist"/>
              <w:spacing w:after="60"/>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w:t>
            </w:r>
            <w:r w:rsidR="00EE1688">
              <w:rPr>
                <w:rFonts w:ascii="Arial" w:hAnsi="Arial" w:cs="Arial"/>
                <w:sz w:val="24"/>
                <w:szCs w:val="24"/>
              </w:rPr>
              <w:t xml:space="preserve">odporniających przedsięwzięcie </w:t>
            </w:r>
            <w:r w:rsidRPr="00B606C6">
              <w:rPr>
                <w:rFonts w:ascii="Arial" w:hAnsi="Arial" w:cs="Arial"/>
                <w:sz w:val="24"/>
                <w:szCs w:val="24"/>
              </w:rPr>
              <w:t>na zmiany klimatu</w:t>
            </w:r>
            <w:r>
              <w:rPr>
                <w:rFonts w:ascii="Arial" w:hAnsi="Arial" w:cs="Arial"/>
                <w:sz w:val="24"/>
                <w:szCs w:val="24"/>
              </w:rPr>
              <w:t xml:space="preserve"> (jeśli dotyczy)</w:t>
            </w:r>
            <w:r w:rsidR="003F0565">
              <w:rPr>
                <w:rFonts w:ascii="Arial" w:hAnsi="Arial" w:cs="Arial"/>
                <w:sz w:val="24"/>
                <w:szCs w:val="24"/>
              </w:rPr>
              <w:t>,</w:t>
            </w:r>
            <w:r w:rsidR="006E0132">
              <w:rPr>
                <w:rFonts w:ascii="Arial" w:hAnsi="Arial" w:cs="Arial"/>
                <w:sz w:val="24"/>
                <w:szCs w:val="24"/>
              </w:rPr>
              <w:t xml:space="preserve"> jednocześnie w zakresie łagodzenia zmiany klimatu </w:t>
            </w:r>
            <w:r w:rsidR="006E0132" w:rsidRPr="00D75178">
              <w:rPr>
                <w:rFonts w:ascii="Arial" w:eastAsia="Times New Roman" w:hAnsi="Arial" w:cs="Arial"/>
                <w:sz w:val="24"/>
                <w:szCs w:val="24"/>
                <w:lang w:eastAsia="pl-PL"/>
              </w:rPr>
              <w:t>(neutralność klimatyczna)</w:t>
            </w:r>
            <w:r w:rsidR="006E0132" w:rsidRPr="00C038F2">
              <w:rPr>
                <w:rFonts w:ascii="Arial" w:eastAsia="Times New Roman" w:hAnsi="Arial" w:cs="Arial"/>
                <w:sz w:val="24"/>
                <w:szCs w:val="24"/>
                <w:lang w:eastAsia="pl-PL"/>
              </w:rPr>
              <w:t xml:space="preserve"> dla projektów o bezwzględnych lub względnych wielkościach emisji gazów cieplarnianych powyżej 20 tys. ton ekwiwalentu CO</w:t>
            </w:r>
            <w:r w:rsidR="006E0132" w:rsidRPr="00C038F2">
              <w:rPr>
                <w:rFonts w:ascii="Arial" w:eastAsia="Times New Roman" w:hAnsi="Arial" w:cs="Arial"/>
                <w:sz w:val="24"/>
                <w:szCs w:val="24"/>
                <w:vertAlign w:val="subscript"/>
                <w:lang w:eastAsia="pl-PL"/>
              </w:rPr>
              <w:t xml:space="preserve">2 </w:t>
            </w:r>
            <w:r w:rsidR="006E0132" w:rsidRPr="00C038F2">
              <w:rPr>
                <w:rFonts w:ascii="Arial" w:eastAsia="Times New Roman" w:hAnsi="Arial" w:cs="Arial"/>
                <w:sz w:val="24"/>
                <w:szCs w:val="24"/>
                <w:lang w:eastAsia="pl-PL"/>
              </w:rPr>
              <w:t>rocznie (wartość dodatnia lub ujemna)</w:t>
            </w:r>
            <w:r w:rsidR="006E0132">
              <w:rPr>
                <w:rFonts w:ascii="Arial" w:eastAsia="Times New Roman" w:hAnsi="Arial" w:cs="Arial"/>
                <w:sz w:val="24"/>
                <w:szCs w:val="24"/>
                <w:lang w:eastAsia="pl-PL"/>
              </w:rPr>
              <w:t xml:space="preserve"> szacowanych dla całego okresu eksploatacji / funkcjonowania, </w:t>
            </w:r>
            <w:r w:rsidR="006E0132" w:rsidRPr="00D75178">
              <w:rPr>
                <w:rFonts w:ascii="Arial" w:eastAsia="Times New Roman" w:hAnsi="Arial" w:cs="Arial"/>
                <w:b/>
                <w:sz w:val="24"/>
                <w:szCs w:val="24"/>
                <w:lang w:eastAsia="pl-PL"/>
              </w:rPr>
              <w:t xml:space="preserve">przeprowadzono </w:t>
            </w:r>
            <w:r w:rsidR="00571FC0">
              <w:rPr>
                <w:rFonts w:ascii="Arial" w:eastAsia="Times New Roman" w:hAnsi="Arial" w:cs="Arial"/>
                <w:b/>
                <w:sz w:val="24"/>
                <w:szCs w:val="24"/>
                <w:lang w:eastAsia="pl-PL"/>
              </w:rPr>
              <w:t xml:space="preserve">zarówno etap 1. (preselekcja), </w:t>
            </w:r>
            <w:r w:rsidR="006E0132" w:rsidRPr="00D75178">
              <w:rPr>
                <w:rFonts w:ascii="Arial" w:eastAsia="Times New Roman" w:hAnsi="Arial" w:cs="Arial"/>
                <w:b/>
                <w:sz w:val="24"/>
                <w:szCs w:val="24"/>
                <w:lang w:eastAsia="pl-PL"/>
              </w:rPr>
              <w:t>jak i etap 2. (szczegółowa analiza) procesu związanego z łagodzeniem zmiany klimatu</w:t>
            </w:r>
            <w:r w:rsidR="006E0132" w:rsidRPr="00C038F2">
              <w:rPr>
                <w:rFonts w:ascii="Arial" w:eastAsia="Times New Roman" w:hAnsi="Arial" w:cs="Arial"/>
                <w:sz w:val="24"/>
                <w:szCs w:val="24"/>
                <w:lang w:eastAsia="pl-PL"/>
              </w:rPr>
              <w:t xml:space="preserve">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w:t>
            </w:r>
            <w:r w:rsidR="006E0132">
              <w:rPr>
                <w:rFonts w:ascii="Arial" w:eastAsia="Times New Roman" w:hAnsi="Arial" w:cs="Arial"/>
                <w:sz w:val="24"/>
                <w:szCs w:val="24"/>
                <w:lang w:eastAsia="pl-PL"/>
              </w:rPr>
              <w:t>.</w:t>
            </w:r>
          </w:p>
          <w:p w14:paraId="1E8BCDE6" w14:textId="4CD9622C" w:rsidR="00923DE8" w:rsidRDefault="00923DE8" w:rsidP="003F0565">
            <w:pPr>
              <w:pStyle w:val="Akapitzlist"/>
              <w:spacing w:after="60"/>
              <w:ind w:left="0"/>
              <w:contextualSpacing w:val="0"/>
              <w:rPr>
                <w:rFonts w:ascii="Arial" w:hAnsi="Arial" w:cs="Arial"/>
                <w:b/>
                <w:sz w:val="24"/>
                <w:szCs w:val="24"/>
              </w:rPr>
            </w:pPr>
            <w:r w:rsidRPr="00B606C6">
              <w:rPr>
                <w:rFonts w:ascii="Arial" w:hAnsi="Arial" w:cs="Arial"/>
                <w:b/>
                <w:sz w:val="24"/>
                <w:szCs w:val="24"/>
              </w:rPr>
              <w:t xml:space="preserve">Analiza </w:t>
            </w:r>
            <w:r w:rsidR="006E0132" w:rsidRPr="006E0132">
              <w:rPr>
                <w:rFonts w:ascii="Arial" w:hAnsi="Arial" w:cs="Arial"/>
                <w:b/>
                <w:sz w:val="24"/>
                <w:szCs w:val="24"/>
              </w:rPr>
              <w:t xml:space="preserve">w zakresie odporności inwestycji na klimat </w:t>
            </w:r>
            <w:r w:rsidRPr="00B606C6">
              <w:rPr>
                <w:rFonts w:ascii="Arial" w:hAnsi="Arial" w:cs="Arial"/>
                <w:b/>
                <w:sz w:val="24"/>
                <w:szCs w:val="24"/>
              </w:rPr>
              <w:t>przedkładana jest wyłącznie na wezwanie IZ.</w:t>
            </w:r>
          </w:p>
          <w:p w14:paraId="4A981989" w14:textId="7F8A7A5A" w:rsidR="006E0132" w:rsidRDefault="006E0132" w:rsidP="003F0565">
            <w:pPr>
              <w:pStyle w:val="Akapitzlist"/>
              <w:spacing w:after="60"/>
              <w:ind w:left="0"/>
              <w:contextualSpacing w:val="0"/>
              <w:rPr>
                <w:rFonts w:ascii="Arial" w:hAnsi="Arial" w:cs="Arial"/>
                <w:b/>
                <w:sz w:val="24"/>
                <w:szCs w:val="24"/>
              </w:rPr>
            </w:pPr>
          </w:p>
          <w:p w14:paraId="7E84C348" w14:textId="5D137AD3" w:rsidR="006E0132" w:rsidRDefault="006E0132" w:rsidP="003F0565">
            <w:pPr>
              <w:pStyle w:val="Akapitzlist"/>
              <w:spacing w:after="60"/>
              <w:ind w:left="0"/>
              <w:contextualSpacing w:val="0"/>
              <w:rPr>
                <w:rFonts w:ascii="Arial" w:eastAsia="Times New Roman" w:hAnsi="Arial" w:cs="Arial"/>
                <w:sz w:val="24"/>
                <w:szCs w:val="24"/>
                <w:lang w:eastAsia="pl-PL"/>
              </w:rPr>
            </w:pPr>
            <w:r>
              <w:rPr>
                <w:rFonts w:ascii="Arial" w:hAnsi="Arial" w:cs="Arial"/>
                <w:b/>
                <w:sz w:val="24"/>
                <w:szCs w:val="24"/>
              </w:rPr>
              <w:t xml:space="preserve">Natomiast analiza w zakresie łagodzenia zmiany klimatu dla projektów </w:t>
            </w:r>
            <w:r w:rsidRPr="00C038F2">
              <w:rPr>
                <w:rFonts w:ascii="Arial" w:eastAsia="Times New Roman" w:hAnsi="Arial" w:cs="Arial"/>
                <w:sz w:val="24"/>
                <w:szCs w:val="24"/>
                <w:lang w:eastAsia="pl-PL"/>
              </w:rPr>
              <w:t>o bezwzględnych lub względnych wielkościach emisji gazów cieplarnianych powyżej 20 tys. ton ekwiwalentu CO</w:t>
            </w:r>
            <w:r w:rsidRPr="00C038F2">
              <w:rPr>
                <w:rFonts w:ascii="Arial" w:eastAsia="Times New Roman" w:hAnsi="Arial" w:cs="Arial"/>
                <w:sz w:val="24"/>
                <w:szCs w:val="24"/>
                <w:vertAlign w:val="subscript"/>
                <w:lang w:eastAsia="pl-PL"/>
              </w:rPr>
              <w:t xml:space="preserve">2 </w:t>
            </w:r>
            <w:r w:rsidRPr="00C038F2">
              <w:rPr>
                <w:rFonts w:ascii="Arial" w:eastAsia="Times New Roman" w:hAnsi="Arial" w:cs="Arial"/>
                <w:sz w:val="24"/>
                <w:szCs w:val="24"/>
                <w:lang w:eastAsia="pl-PL"/>
              </w:rPr>
              <w:t>rocznie</w:t>
            </w:r>
            <w:r>
              <w:rPr>
                <w:rFonts w:ascii="Arial" w:eastAsia="Times New Roman" w:hAnsi="Arial" w:cs="Arial"/>
                <w:sz w:val="24"/>
                <w:szCs w:val="24"/>
                <w:lang w:eastAsia="pl-PL"/>
              </w:rPr>
              <w:t xml:space="preserve"> przedkładana jest wraz z wnioskiem.</w:t>
            </w:r>
          </w:p>
          <w:p w14:paraId="4F5BE670" w14:textId="77777777" w:rsidR="006E0132" w:rsidRPr="00B606C6" w:rsidRDefault="006E0132" w:rsidP="003F0565">
            <w:pPr>
              <w:pStyle w:val="Akapitzlist"/>
              <w:spacing w:after="60"/>
              <w:ind w:left="0"/>
              <w:contextualSpacing w:val="0"/>
              <w:rPr>
                <w:rFonts w:ascii="Arial" w:hAnsi="Arial" w:cs="Arial"/>
                <w:b/>
                <w:sz w:val="24"/>
                <w:szCs w:val="24"/>
              </w:rPr>
            </w:pPr>
          </w:p>
          <w:p w14:paraId="7466C2AC" w14:textId="2011FCA9" w:rsidR="00923DE8" w:rsidRDefault="00923DE8" w:rsidP="003F0565">
            <w:pPr>
              <w:pStyle w:val="Akapitzlist"/>
              <w:spacing w:after="60"/>
              <w:ind w:left="0"/>
              <w:contextualSpacing w:val="0"/>
              <w:rPr>
                <w:rFonts w:ascii="Arial" w:hAnsi="Arial" w:cs="Arial"/>
                <w:sz w:val="24"/>
                <w:szCs w:val="24"/>
              </w:rPr>
            </w:pPr>
            <w:r>
              <w:rPr>
                <w:rFonts w:ascii="Arial" w:hAnsi="Arial" w:cs="Arial"/>
                <w:sz w:val="24"/>
                <w:szCs w:val="24"/>
              </w:rPr>
              <w:t>Analiz</w:t>
            </w:r>
            <w:r w:rsidR="006E0132">
              <w:rPr>
                <w:rFonts w:ascii="Arial" w:hAnsi="Arial" w:cs="Arial"/>
                <w:sz w:val="24"/>
                <w:szCs w:val="24"/>
              </w:rPr>
              <w:t>y</w:t>
            </w:r>
            <w:r>
              <w:rPr>
                <w:rFonts w:ascii="Arial" w:hAnsi="Arial" w:cs="Arial"/>
                <w:sz w:val="24"/>
                <w:szCs w:val="24"/>
              </w:rPr>
              <w:t xml:space="preserve"> sporządzan</w:t>
            </w:r>
            <w:r w:rsidR="006E0132">
              <w:rPr>
                <w:rFonts w:ascii="Arial" w:hAnsi="Arial" w:cs="Arial"/>
                <w:sz w:val="24"/>
                <w:szCs w:val="24"/>
              </w:rPr>
              <w:t>e</w:t>
            </w:r>
            <w:r>
              <w:rPr>
                <w:rFonts w:ascii="Arial" w:hAnsi="Arial" w:cs="Arial"/>
                <w:sz w:val="24"/>
                <w:szCs w:val="24"/>
              </w:rPr>
              <w:t xml:space="preserve"> </w:t>
            </w:r>
            <w:r w:rsidR="006E0132">
              <w:rPr>
                <w:rFonts w:ascii="Arial" w:hAnsi="Arial" w:cs="Arial"/>
                <w:sz w:val="24"/>
                <w:szCs w:val="24"/>
              </w:rPr>
              <w:t>są</w:t>
            </w:r>
            <w:r w:rsidR="006E0132" w:rsidRPr="00B606C6">
              <w:rPr>
                <w:rFonts w:ascii="Arial" w:hAnsi="Arial" w:cs="Arial"/>
                <w:sz w:val="24"/>
                <w:szCs w:val="24"/>
              </w:rPr>
              <w:t xml:space="preserve"> </w:t>
            </w:r>
            <w:r w:rsidRPr="00B606C6">
              <w:rPr>
                <w:rFonts w:ascii="Arial" w:hAnsi="Arial" w:cs="Arial"/>
                <w:sz w:val="24"/>
                <w:szCs w:val="24"/>
              </w:rPr>
              <w:t xml:space="preserve">wyłącznie </w:t>
            </w:r>
            <w:r>
              <w:rPr>
                <w:rFonts w:ascii="Arial" w:hAnsi="Arial" w:cs="Arial"/>
                <w:sz w:val="24"/>
                <w:szCs w:val="24"/>
              </w:rPr>
              <w:t xml:space="preserve">dla </w:t>
            </w:r>
            <w:r w:rsidRPr="00B606C6">
              <w:rPr>
                <w:rFonts w:ascii="Arial" w:hAnsi="Arial" w:cs="Arial"/>
                <w:sz w:val="24"/>
                <w:szCs w:val="24"/>
              </w:rPr>
              <w:t xml:space="preserve">projektów obejmujących inwestycje w infrastrukturę o przewidywanej trwałości </w:t>
            </w:r>
            <w:r w:rsidR="00EE1688" w:rsidRPr="00B606C6">
              <w:rPr>
                <w:rFonts w:ascii="Arial" w:hAnsi="Arial" w:cs="Arial"/>
                <w:sz w:val="24"/>
                <w:szCs w:val="24"/>
              </w:rPr>
              <w:t>wynoszącej co</w:t>
            </w:r>
            <w:r w:rsidRPr="00B606C6">
              <w:rPr>
                <w:rFonts w:ascii="Arial" w:hAnsi="Arial" w:cs="Arial"/>
                <w:sz w:val="24"/>
                <w:szCs w:val="24"/>
              </w:rPr>
              <w:t xml:space="preserve"> najmniej pięć lat.</w:t>
            </w:r>
          </w:p>
          <w:p w14:paraId="254743B0" w14:textId="6D16A1B4" w:rsidR="00923DE8" w:rsidRPr="00B606C6" w:rsidRDefault="00923DE8" w:rsidP="003F0565">
            <w:pPr>
              <w:pStyle w:val="Akapitzlist"/>
              <w:spacing w:after="60"/>
              <w:ind w:left="0"/>
              <w:contextualSpacing w:val="0"/>
              <w:rPr>
                <w:rFonts w:ascii="Arial" w:hAnsi="Arial" w:cs="Arial"/>
                <w:sz w:val="24"/>
                <w:szCs w:val="24"/>
              </w:rPr>
            </w:pPr>
            <w:r w:rsidRPr="00B606C6">
              <w:rPr>
                <w:rFonts w:ascii="Arial" w:hAnsi="Arial" w:cs="Arial"/>
                <w:sz w:val="24"/>
                <w:szCs w:val="24"/>
              </w:rPr>
              <w:t>W analiz</w:t>
            </w:r>
            <w:r w:rsidR="006E0132">
              <w:rPr>
                <w:rFonts w:ascii="Arial" w:hAnsi="Arial" w:cs="Arial"/>
                <w:sz w:val="24"/>
                <w:szCs w:val="24"/>
              </w:rPr>
              <w:t>ach</w:t>
            </w:r>
            <w:r w:rsidRPr="00B606C6">
              <w:rPr>
                <w:rFonts w:ascii="Arial" w:hAnsi="Arial" w:cs="Arial"/>
                <w:sz w:val="24"/>
                <w:szCs w:val="24"/>
              </w:rPr>
              <w:t xml:space="preserv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3F0565">
            <w:pPr>
              <w:pStyle w:val="Akapitzlist"/>
              <w:numPr>
                <w:ilvl w:val="0"/>
                <w:numId w:val="8"/>
              </w:numPr>
              <w:spacing w:after="60"/>
              <w:contextualSpacing w:val="0"/>
              <w:rPr>
                <w:rFonts w:ascii="Arial" w:hAnsi="Arial" w:cs="Arial"/>
                <w:sz w:val="24"/>
                <w:szCs w:val="24"/>
              </w:rPr>
            </w:pPr>
            <w:r>
              <w:rPr>
                <w:rFonts w:ascii="Arial" w:hAnsi="Arial" w:cs="Arial"/>
                <w:sz w:val="24"/>
                <w:szCs w:val="24"/>
              </w:rPr>
              <w:lastRenderedPageBreak/>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53527546" w:rsidR="001B39BF" w:rsidRDefault="001B39BF" w:rsidP="003F0565">
            <w:pPr>
              <w:pStyle w:val="Akapitzlist"/>
              <w:spacing w:after="60"/>
              <w:ind w:left="0"/>
              <w:contextualSpacing w:val="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w:t>
            </w:r>
            <w:r w:rsidR="003F0565">
              <w:rPr>
                <w:rFonts w:ascii="Arial" w:hAnsi="Arial" w:cs="Arial"/>
                <w:sz w:val="24"/>
                <w:szCs w:val="24"/>
              </w:rPr>
              <w:t xml:space="preserve">na wzorze stanowiącym Załącznik </w:t>
            </w:r>
            <w:r w:rsidR="001F1705">
              <w:rPr>
                <w:rFonts w:ascii="Arial" w:hAnsi="Arial" w:cs="Arial"/>
                <w:sz w:val="24"/>
                <w:szCs w:val="24"/>
              </w:rPr>
              <w:t>do ogłoszenia o naborze wniosku</w:t>
            </w:r>
          </w:p>
          <w:p w14:paraId="15DE0E6B" w14:textId="209B52F9" w:rsidR="00CF4080" w:rsidRDefault="00CF4080" w:rsidP="003F0565">
            <w:pPr>
              <w:pStyle w:val="Akapitzlist"/>
              <w:spacing w:after="60"/>
              <w:ind w:left="0"/>
              <w:contextualSpacing w:val="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172454CC" w:rsidR="00CF4080" w:rsidRDefault="00CF4080" w:rsidP="003F0565">
            <w:pPr>
              <w:pStyle w:val="Akapitzlist"/>
              <w:spacing w:after="60"/>
              <w:ind w:left="0"/>
              <w:contextualSpacing w:val="0"/>
              <w:rPr>
                <w:rFonts w:ascii="Arial" w:hAnsi="Arial" w:cs="Arial"/>
                <w:b/>
                <w:sz w:val="24"/>
                <w:szCs w:val="24"/>
              </w:rPr>
            </w:pPr>
          </w:p>
        </w:tc>
        <w:tc>
          <w:tcPr>
            <w:tcW w:w="5812" w:type="dxa"/>
          </w:tcPr>
          <w:p w14:paraId="52804544" w14:textId="7CAC0265" w:rsidR="001B39BF" w:rsidRDefault="001B39BF" w:rsidP="003F0565">
            <w:pPr>
              <w:pStyle w:val="Akapitzlist"/>
              <w:numPr>
                <w:ilvl w:val="0"/>
                <w:numId w:val="8"/>
              </w:numPr>
              <w:spacing w:after="60"/>
              <w:contextualSpacing w:val="0"/>
              <w:rPr>
                <w:rFonts w:ascii="Arial" w:hAnsi="Arial" w:cs="Arial"/>
                <w:sz w:val="24"/>
                <w:szCs w:val="24"/>
              </w:rPr>
            </w:pPr>
            <w:r w:rsidRPr="006F5548">
              <w:rPr>
                <w:rFonts w:ascii="Arial" w:hAnsi="Arial" w:cs="Arial"/>
                <w:sz w:val="24"/>
                <w:szCs w:val="24"/>
              </w:rPr>
              <w:t>Wraz z wnioskiem o dofinansowanie projektu</w:t>
            </w:r>
          </w:p>
        </w:tc>
      </w:tr>
    </w:tbl>
    <w:p w14:paraId="34F4E559" w14:textId="08D53EB3"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BA44F0">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BA44F0">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0907AB4A"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t>
      </w:r>
      <w:r w:rsidR="00BB4A80">
        <w:rPr>
          <w:rFonts w:ascii="Arial" w:hAnsi="Arial" w:cs="Arial"/>
          <w:sz w:val="24"/>
          <w:szCs w:val="24"/>
        </w:rPr>
        <w:t>Wnioskodawca</w:t>
      </w:r>
      <w:r>
        <w:rPr>
          <w:rFonts w:ascii="Arial" w:hAnsi="Arial" w:cs="Arial"/>
          <w:sz w:val="24"/>
          <w:szCs w:val="24"/>
        </w:rPr>
        <w:t xml:space="preserve">, jak i partnerzy projektu. Partnerzy składają oświadczenie na wzorze nr </w:t>
      </w:r>
      <w:r w:rsidR="00F8671B">
        <w:rPr>
          <w:rFonts w:ascii="Arial" w:hAnsi="Arial" w:cs="Arial"/>
          <w:sz w:val="24"/>
          <w:szCs w:val="24"/>
        </w:rPr>
        <w:t>5</w:t>
      </w:r>
      <w:r>
        <w:rPr>
          <w:rFonts w:ascii="Arial" w:hAnsi="Arial" w:cs="Arial"/>
          <w:sz w:val="24"/>
          <w:szCs w:val="24"/>
        </w:rPr>
        <w:t>.</w:t>
      </w:r>
      <w:r w:rsidR="00F8671B">
        <w:rPr>
          <w:rFonts w:ascii="Arial" w:hAnsi="Arial" w:cs="Arial"/>
          <w:sz w:val="24"/>
          <w:szCs w:val="24"/>
        </w:rPr>
        <w:t xml:space="preserve"> </w:t>
      </w:r>
      <w:r w:rsidR="00F8671B" w:rsidRPr="00F8671B">
        <w:rPr>
          <w:rFonts w:ascii="Arial" w:hAnsi="Arial" w:cs="Arial"/>
          <w:sz w:val="24"/>
          <w:szCs w:val="24"/>
        </w:rPr>
        <w:t>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BA44F0">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0DD0B1D7" w14:textId="77777777" w:rsidR="00F8671B" w:rsidRDefault="004A59B1" w:rsidP="00F8671B">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A4A41F1" w:rsidR="00375416" w:rsidRPr="00F8671B" w:rsidRDefault="00375416" w:rsidP="00F8671B">
      <w:pPr>
        <w:pStyle w:val="Akapitzlist"/>
        <w:numPr>
          <w:ilvl w:val="0"/>
          <w:numId w:val="2"/>
        </w:numPr>
        <w:spacing w:line="240" w:lineRule="auto"/>
        <w:rPr>
          <w:rFonts w:ascii="Arial" w:hAnsi="Arial" w:cs="Arial"/>
          <w:sz w:val="24"/>
          <w:szCs w:val="24"/>
        </w:rPr>
      </w:pPr>
      <w:r w:rsidRPr="00F8671B">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F8671B">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1"/>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2"/>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3"/>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4"/>
      </w:r>
      <w:r w:rsidRPr="005D28EE">
        <w:rPr>
          <w:rFonts w:ascii="Arial" w:eastAsia="Calibri" w:hAnsi="Arial" w:cs="Calibri"/>
          <w:sz w:val="24"/>
          <w:lang w:eastAsia="ar-SA"/>
        </w:rPr>
        <w:t xml:space="preserve"> w ramach programu Fundusze Europejskie dla Małopolski 2021-2027 oświadczam, że:</w:t>
      </w:r>
    </w:p>
    <w:p w14:paraId="6BB1BC5F" w14:textId="298759B2"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5"/>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6"/>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19E4DD36"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243B5">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29409B">
      <w:r w:rsidRPr="005D28EE">
        <w:rPr>
          <w:rFonts w:ascii="Calibri" w:eastAsia="Calibri" w:hAnsi="Calibri" w:cstheme="majorBidi"/>
          <w:noProof/>
          <w:color w:val="1F4D78" w:themeColor="accent1" w:themeShade="7F"/>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t xml:space="preserve"> </w:t>
      </w:r>
    </w:p>
    <w:p w14:paraId="0D6C3E7A" w14:textId="632E64C8" w:rsidR="00715EC1" w:rsidRPr="005D28EE" w:rsidRDefault="00715EC1" w:rsidP="00F8671B">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7"/>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8"/>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9"/>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B05AF8">
      <w:pPr>
        <w:numPr>
          <w:ilvl w:val="0"/>
          <w:numId w:val="30"/>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20"/>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2"/>
      </w:r>
      <w:r w:rsidRPr="00715EC1">
        <w:rPr>
          <w:rFonts w:ascii="Arial" w:eastAsia="Calibri" w:hAnsi="Arial" w:cs="Calibri"/>
          <w:sz w:val="24"/>
          <w:lang w:eastAsia="ar-SA"/>
        </w:rPr>
        <w:t xml:space="preserve"> ww. projektu,</w:t>
      </w:r>
    </w:p>
    <w:p w14:paraId="5D472761" w14:textId="77777777" w:rsidR="00715EC1" w:rsidRPr="00715EC1" w:rsidRDefault="00715EC1" w:rsidP="00B05AF8">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B05AF8">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B05AF8">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6C7B5353"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243B5">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179A776F" w14:textId="77777777" w:rsidR="0029409B" w:rsidRDefault="0029409B" w:rsidP="00715EC1">
      <w:pPr>
        <w:spacing w:line="240" w:lineRule="auto"/>
        <w:jc w:val="center"/>
        <w:rPr>
          <w:rFonts w:ascii="Arial" w:hAnsi="Arial" w:cs="Arial"/>
          <w:b/>
        </w:rPr>
        <w:sectPr w:rsidR="0029409B" w:rsidSect="007566F3">
          <w:footnotePr>
            <w:numRestart w:val="eachSect"/>
          </w:footnotePr>
          <w:pgSz w:w="11906" w:h="16838"/>
          <w:pgMar w:top="1418" w:right="1418" w:bottom="1418" w:left="1418" w:header="709" w:footer="420" w:gutter="0"/>
          <w:cols w:space="708"/>
          <w:docGrid w:linePitch="360"/>
        </w:sectPr>
      </w:pPr>
    </w:p>
    <w:p w14:paraId="70A5EB06" w14:textId="2275DC6F" w:rsidR="007566F3" w:rsidRPr="007566F3" w:rsidRDefault="00C87DE1" w:rsidP="00F8671B">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54902D7A" w14:textId="77777777" w:rsidR="006E0132" w:rsidRDefault="007566F3" w:rsidP="006E0132">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0555F59" w14:textId="5043D005" w:rsidR="007566F3" w:rsidRDefault="006E0132" w:rsidP="006E0132">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4E0DC2AE" w:rsidR="007566F3" w:rsidRPr="00CE69A1" w:rsidRDefault="006E0132"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F8671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007450D4"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F8671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6EC92EB3"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 xml:space="preserve">Oświadczam, że informacje zawarte w niniejszym wniosku, oświadczeniach oraz </w:t>
      </w:r>
      <w:r w:rsidR="00EE1688" w:rsidRPr="00A43ED6">
        <w:rPr>
          <w:rFonts w:ascii="Arial" w:eastAsia="Calibri" w:hAnsi="Arial" w:cs="Arial"/>
          <w:b/>
        </w:rPr>
        <w:t>dołączonych, jako</w:t>
      </w:r>
      <w:r w:rsidRPr="00A43ED6">
        <w:rPr>
          <w:rFonts w:ascii="Arial" w:eastAsia="Calibri" w:hAnsi="Arial" w:cs="Arial"/>
          <w:b/>
        </w:rPr>
        <w:t xml:space="preserve">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4A6FDEEC"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6E0132">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29409B">
      <w:pPr>
        <w:jc w:val="center"/>
        <w:rPr>
          <w:rFonts w:ascii="Arial" w:eastAsiaTheme="majorEastAsia" w:hAnsi="Arial" w:cs="Arial"/>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2436067F"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w:t>
      </w:r>
      <w:r w:rsidR="00EE1688" w:rsidRPr="00375416">
        <w:rPr>
          <w:rFonts w:ascii="Arial" w:eastAsiaTheme="majorEastAsia" w:hAnsi="Arial" w:cs="Arial"/>
          <w:b/>
          <w:sz w:val="24"/>
          <w:szCs w:val="24"/>
          <w:lang w:val="x-none"/>
        </w:rPr>
        <w:t xml:space="preserve">na </w:t>
      </w:r>
      <w:r w:rsidR="00EE1688" w:rsidRPr="00375416">
        <w:rPr>
          <w:rFonts w:ascii="Arial" w:eastAsiaTheme="majorEastAsia" w:hAnsi="Arial" w:cs="Arial"/>
          <w:b/>
          <w:sz w:val="24"/>
          <w:szCs w:val="24"/>
        </w:rPr>
        <w:t>poszczególnych</w:t>
      </w:r>
      <w:r w:rsidRPr="00375416">
        <w:rPr>
          <w:rFonts w:ascii="Arial" w:eastAsiaTheme="majorEastAsia" w:hAnsi="Arial" w:cs="Arial"/>
          <w:b/>
          <w:sz w:val="24"/>
          <w:szCs w:val="24"/>
          <w:lang w:val="x-none"/>
        </w:rPr>
        <w:t xml:space="preserve">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6C7A0CC2"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Wartości wskaźników – należy przedstawić </w:t>
      </w:r>
      <w:r w:rsidR="00EE1688" w:rsidRPr="00375416">
        <w:rPr>
          <w:rFonts w:ascii="Arial" w:hAnsi="Arial" w:cs="Arial"/>
          <w:szCs w:val="18"/>
        </w:rPr>
        <w:t>wartości, jakie</w:t>
      </w:r>
      <w:r w:rsidRPr="00375416">
        <w:rPr>
          <w:rFonts w:ascii="Arial" w:hAnsi="Arial" w:cs="Arial"/>
          <w:szCs w:val="18"/>
        </w:rPr>
        <w:t xml:space="preserve"> osiągną poszczególni partnerzy/Wnioskodawca.</w:t>
      </w:r>
    </w:p>
    <w:p w14:paraId="6676A0BD" w14:textId="45F90424" w:rsidR="001A397C" w:rsidRPr="0029409B" w:rsidRDefault="00375416" w:rsidP="0029409B">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sectPr w:rsidR="001A397C" w:rsidRPr="0029409B"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7A150C" w:rsidRDefault="007A150C" w:rsidP="00A07FB2">
      <w:pPr>
        <w:spacing w:after="0" w:line="240" w:lineRule="auto"/>
      </w:pPr>
      <w:r>
        <w:separator/>
      </w:r>
    </w:p>
  </w:endnote>
  <w:endnote w:type="continuationSeparator" w:id="0">
    <w:p w14:paraId="4FF0FBB6" w14:textId="77777777" w:rsidR="007A150C" w:rsidRDefault="007A150C"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0916BC8E" w:rsidR="007A150C" w:rsidRDefault="007A150C">
        <w:pPr>
          <w:pStyle w:val="Stopka"/>
          <w:jc w:val="center"/>
        </w:pPr>
        <w:r>
          <w:fldChar w:fldCharType="begin"/>
        </w:r>
        <w:r>
          <w:instrText>PAGE   \* MERGEFORMAT</w:instrText>
        </w:r>
        <w:r>
          <w:fldChar w:fldCharType="separate"/>
        </w:r>
        <w:r w:rsidR="008F2963">
          <w:rPr>
            <w:noProof/>
          </w:rPr>
          <w:t>1</w:t>
        </w:r>
        <w:r>
          <w:fldChar w:fldCharType="end"/>
        </w:r>
      </w:p>
    </w:sdtContent>
  </w:sdt>
  <w:p w14:paraId="580015FB" w14:textId="77777777" w:rsidR="007A150C" w:rsidRDefault="007A15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7A150C" w:rsidRDefault="007A150C" w:rsidP="00A07FB2">
      <w:pPr>
        <w:spacing w:after="0" w:line="240" w:lineRule="auto"/>
      </w:pPr>
      <w:r>
        <w:separator/>
      </w:r>
    </w:p>
  </w:footnote>
  <w:footnote w:type="continuationSeparator" w:id="0">
    <w:p w14:paraId="1853E79D" w14:textId="77777777" w:rsidR="007A150C" w:rsidRDefault="007A150C" w:rsidP="00A07FB2">
      <w:pPr>
        <w:spacing w:after="0" w:line="240" w:lineRule="auto"/>
      </w:pPr>
      <w:r>
        <w:continuationSeparator/>
      </w:r>
    </w:p>
  </w:footnote>
  <w:footnote w:id="1">
    <w:p w14:paraId="25490BE7" w14:textId="4EB6FD39" w:rsidR="007A150C" w:rsidRDefault="007A150C">
      <w:pPr>
        <w:pStyle w:val="Tekstprzypisudolnego"/>
      </w:pPr>
      <w:r>
        <w:rPr>
          <w:rStyle w:val="Odwoanieprzypisudolnego"/>
        </w:rPr>
        <w:footnoteRef/>
      </w:r>
      <w:r>
        <w:t xml:space="preserve"> </w:t>
      </w:r>
      <w:r w:rsidRPr="00AC0688">
        <w:t>Specjalizacje określone zostały w dokumencie pn. „Małopolskie Inteligentne Specjalizacje (MIS) – Uszczegółowienie opisu regionalnych inteligentnych specjalizacji określonych w Regionalnej Strategii Innowacji Województwa Małopolskiego 2030”, Załącznik nr 1 do Uchwały nr 932/23 Zarządu Województwa Małopolskiego z dnia 23.05.2023 r.</w:t>
      </w:r>
    </w:p>
  </w:footnote>
  <w:footnote w:id="2">
    <w:p w14:paraId="0BE133FF" w14:textId="21D585BC" w:rsidR="007A150C" w:rsidRDefault="007A150C">
      <w:pPr>
        <w:pStyle w:val="Tekstprzypisudolnego"/>
      </w:pPr>
      <w:r>
        <w:rPr>
          <w:rStyle w:val="Odwoanieprzypisudolnego"/>
        </w:rPr>
        <w:footnoteRef/>
      </w:r>
      <w:r>
        <w:t xml:space="preserve"> </w:t>
      </w:r>
      <w:r w:rsidRPr="00AC0688">
        <w:t xml:space="preserve">Działalność gospodarcza definiowana jest m.in. zgodnie z rozumienie zawartym w komunikacie Komisji Europejskiej – Zasady ramowe pomocy państwa na działalność badawczą, rozwojową i innowacyjną (2022/C 414/01 – sekcja 2.1.2 pkt 22. Komunikat Komisji dostępny jest na stronie: </w:t>
      </w:r>
      <w:hyperlink r:id="rId1" w:history="1">
        <w:r w:rsidRPr="007C2973">
          <w:rPr>
            <w:rStyle w:val="Hipercze"/>
          </w:rPr>
          <w:t>https://eur-lex.europa.eu/legal-content/PL/TXT/?uri=celex%3A52022XC1028%2803%29</w:t>
        </w:r>
      </w:hyperlink>
      <w:r w:rsidRPr="00AC0688">
        <w:t>.</w:t>
      </w:r>
      <w:r>
        <w:t xml:space="preserve"> </w:t>
      </w:r>
    </w:p>
  </w:footnote>
  <w:footnote w:id="3">
    <w:p w14:paraId="21C6B1D6" w14:textId="0D614937" w:rsidR="007A150C" w:rsidRDefault="007A150C">
      <w:pPr>
        <w:pStyle w:val="Tekstprzypisudolnego"/>
      </w:pPr>
      <w:r>
        <w:rPr>
          <w:rStyle w:val="Odwoanieprzypisudolnego"/>
        </w:rPr>
        <w:footnoteRef/>
      </w:r>
      <w:r>
        <w:t xml:space="preserve"> </w:t>
      </w:r>
      <w:r w:rsidRPr="00AC0688">
        <w:t>Działalność niegospodarcza definiowana jest zgodnie z rozumienie zawartym w komunikacie Komisji Europejskiej – Zasady ramowe pomocy państwa na działalność badawczą, rozwojową i innowacyjną (2022/C 414/01 – sekcja 2.1.1 pkt 20.</w:t>
      </w:r>
    </w:p>
  </w:footnote>
  <w:footnote w:id="4">
    <w:p w14:paraId="6BBEB391" w14:textId="479E1A47" w:rsidR="007A150C" w:rsidRDefault="007A150C">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5">
    <w:p w14:paraId="7EF11433" w14:textId="77777777" w:rsidR="007A150C" w:rsidRDefault="007A150C" w:rsidP="00E72EF5">
      <w:pPr>
        <w:pStyle w:val="Tekstprzypisudolnego"/>
        <w:ind w:left="142" w:hanging="142"/>
        <w:rPr>
          <w:rFonts w:cs="Arial"/>
        </w:rPr>
      </w:pPr>
      <w:r>
        <w:rPr>
          <w:rStyle w:val="Odwoanieprzypisudolnego"/>
        </w:rPr>
        <w:footnoteRef/>
      </w:r>
      <w:r>
        <w:t xml:space="preserve"> </w:t>
      </w:r>
      <w:r>
        <w:rPr>
          <w:rFonts w:cs="Arial"/>
        </w:rPr>
        <w:t>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r>
    </w:p>
    <w:p w14:paraId="23374B1B" w14:textId="3D9DD265" w:rsidR="007A150C" w:rsidRPr="003E490E" w:rsidRDefault="007A150C" w:rsidP="003E490E">
      <w:pPr>
        <w:pStyle w:val="Tekstprzypisudolnego"/>
        <w:ind w:left="142"/>
      </w:pPr>
      <w:r w:rsidRPr="003E490E">
        <w:rPr>
          <w:rFonts w:cs="Arial"/>
        </w:rPr>
        <w:t>Preferowaną formą zgłaszania do IZ podejrzenia o niezgodności projektów lub działań w ww. zakresie</w:t>
      </w:r>
      <w:r>
        <w:rPr>
          <w:rFonts w:cs="Arial"/>
        </w:rPr>
        <w:t xml:space="preserve"> </w:t>
      </w:r>
      <w:r w:rsidRPr="003E490E">
        <w:rPr>
          <w:rFonts w:cs="Arial"/>
        </w:rPr>
        <w:t>z Kartą Praw Podstawowych Unii Europejskiej lub Konwencją o Prawach Osób Niepełnosprawnych</w:t>
      </w:r>
      <w:r>
        <w:rPr>
          <w:rFonts w:cs="Arial"/>
        </w:rPr>
        <w:t xml:space="preserve"> </w:t>
      </w:r>
      <w:r w:rsidRPr="003E490E">
        <w:rPr>
          <w:rFonts w:cs="Arial"/>
        </w:rPr>
        <w:t xml:space="preserve">jest forma pisemna na adres mailowy: </w:t>
      </w:r>
      <w:hyperlink r:id="rId2" w:history="1">
        <w:r w:rsidRPr="003E490E">
          <w:rPr>
            <w:rStyle w:val="Hipercze"/>
            <w:rFonts w:cs="Arial"/>
          </w:rPr>
          <w:t>KPP_KPON@umwm.malopolska.pl</w:t>
        </w:r>
      </w:hyperlink>
      <w:r w:rsidRPr="003E490E">
        <w:rPr>
          <w:rFonts w:cs="Arial"/>
        </w:rPr>
        <w:t>. Dozwolona jest inna</w:t>
      </w:r>
      <w:r>
        <w:rPr>
          <w:rFonts w:cs="Arial"/>
        </w:rPr>
        <w:t xml:space="preserve"> </w:t>
      </w:r>
      <w:r w:rsidRPr="003E490E">
        <w:t>forma, jeśli wynika to ze szczególnych potrzeb komunikacyjnych zgłaszającego.</w:t>
      </w:r>
      <w:r w:rsidRPr="003E490E">
        <w:rPr>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6">
    <w:p w14:paraId="2240DBA2" w14:textId="5BCB46CF" w:rsidR="007A150C" w:rsidRPr="00935F4B" w:rsidRDefault="007A150C" w:rsidP="00C6008A">
      <w:pPr>
        <w:pStyle w:val="Tekstkomentarza"/>
        <w:rPr>
          <w:rFonts w:cs="Arial"/>
          <w:sz w:val="22"/>
          <w:szCs w:val="22"/>
        </w:rPr>
      </w:pPr>
      <w:r w:rsidRPr="003E490E">
        <w:rPr>
          <w:rStyle w:val="Odwoanieprzypisudolnego"/>
          <w:rFonts w:ascii="Arial" w:hAnsi="Arial" w:cs="Arial"/>
        </w:rPr>
        <w:footnoteRef/>
      </w:r>
      <w:r w:rsidRPr="003E490E">
        <w:rPr>
          <w:rFonts w:ascii="Arial" w:hAnsi="Arial" w:cs="Arial"/>
        </w:rPr>
        <w:t xml:space="preserve"> </w:t>
      </w:r>
      <w:r w:rsidRPr="003E490E">
        <w:rPr>
          <w:rFonts w:ascii="Arial" w:hAnsi="Arial"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3E490E">
        <w:rPr>
          <w:rFonts w:ascii="Arial" w:hAnsi="Arial" w:cs="Arial"/>
        </w:rPr>
        <w:t xml:space="preserve">nr </w:t>
      </w:r>
      <w:hyperlink r:id="rId3" w:history="1">
        <w:r w:rsidRPr="003E490E">
          <w:rPr>
            <w:rStyle w:val="Hipercze"/>
            <w:rFonts w:ascii="Arial" w:hAnsi="Arial" w:cs="Arial"/>
          </w:rPr>
          <w:t>Załącznik Nr 2</w:t>
        </w:r>
      </w:hyperlink>
      <w:r w:rsidRPr="003E490E">
        <w:rPr>
          <w:rFonts w:ascii="Arial" w:hAnsi="Arial" w:cs="Arial"/>
        </w:rPr>
        <w:t xml:space="preserve"> do </w:t>
      </w:r>
      <w:hyperlink r:id="rId4" w:history="1">
        <w:r w:rsidRPr="003E490E">
          <w:rPr>
            <w:rStyle w:val="Hipercze"/>
            <w:rFonts w:ascii="Arial" w:hAnsi="Arial" w:cs="Arial"/>
          </w:rPr>
          <w:t>Uchwały Nr 33/26 Zarządu Województwa Małopolskiego z dnia 8 stycznia 2026 r.</w:t>
        </w:r>
      </w:hyperlink>
      <w:r w:rsidRPr="003E490E">
        <w:rPr>
          <w:rFonts w:ascii="Arial" w:hAnsi="Arial" w:cs="Arial"/>
        </w:rPr>
        <w:t xml:space="preserve"> i zamieszczonych w niej ustaleń dla wyszczególnionych typów działań, adekwatnie do zakresu projektu.</w:t>
      </w:r>
      <w:r w:rsidRPr="00935F4B">
        <w:rPr>
          <w:rFonts w:cs="Arial"/>
          <w:sz w:val="22"/>
          <w:szCs w:val="22"/>
        </w:rPr>
        <w:t xml:space="preserve"> </w:t>
      </w:r>
    </w:p>
  </w:footnote>
  <w:footnote w:id="7">
    <w:p w14:paraId="2D36A43A" w14:textId="77777777" w:rsidR="007A150C" w:rsidRPr="00872866" w:rsidRDefault="007A150C"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8">
    <w:p w14:paraId="4F64ECDE" w14:textId="77777777" w:rsidR="007A150C" w:rsidRPr="00FD3EAA" w:rsidRDefault="007A150C" w:rsidP="00217095">
      <w:pPr>
        <w:pStyle w:val="Tekstprzypisudolnego"/>
        <w:jc w:val="both"/>
        <w:rPr>
          <w:rFonts w:asciiTheme="minorBidi" w:hAnsiTheme="minorBidi" w:cstheme="minorBidi"/>
        </w:rPr>
      </w:pPr>
      <w:r w:rsidRPr="00FD3EAA">
        <w:rPr>
          <w:rStyle w:val="Odwoanieprzypisudolnego"/>
          <w:rFonts w:asciiTheme="minorBidi" w:hAnsiTheme="minorBidi" w:cstheme="minorBidi"/>
        </w:rPr>
        <w:footnoteRef/>
      </w:r>
      <w:r w:rsidRPr="00FD3EAA">
        <w:rPr>
          <w:rFonts w:asciiTheme="minorBidi" w:hAnsiTheme="minorBidi" w:cstheme="minorBidi"/>
        </w:rPr>
        <w:t xml:space="preserve"> </w:t>
      </w:r>
      <w:r w:rsidRPr="00FD3EAA">
        <w:rPr>
          <w:rFonts w:asciiTheme="minorBidi" w:hAnsiTheme="minorBidi" w:cstheme="minorBidi"/>
          <w:iCs/>
        </w:rPr>
        <w:t>Dz.U. UE seria L nr 206/1, 8.8.2009.</w:t>
      </w:r>
    </w:p>
  </w:footnote>
  <w:footnote w:id="9">
    <w:p w14:paraId="5B13FBF9" w14:textId="77777777" w:rsidR="007A150C" w:rsidRDefault="007A150C" w:rsidP="004F6CA6">
      <w:pPr>
        <w:pStyle w:val="Tekstprzypisudolnego"/>
        <w:rPr>
          <w:rFonts w:asciiTheme="minorHAnsi" w:eastAsiaTheme="minorHAnsi" w:hAnsiTheme="minorHAnsi" w:cstheme="minorBidi"/>
        </w:rPr>
      </w:pPr>
      <w:r>
        <w:rPr>
          <w:rStyle w:val="Odwoanieprzypisudolnego"/>
        </w:rPr>
        <w:footnoteRef/>
      </w:r>
      <w:r>
        <w:t xml:space="preserve"> szczegółowa analiza przystosowania do zmian klimatu i łagodzenia zmian klimatycznych powinna być przeprowadzana tylko wtedy, gdy preselekcja wskazuje, że projekt wymaga bardziej szczegółowej kontroli każdego z tych dwóch aspektów.   </w:t>
      </w:r>
    </w:p>
  </w:footnote>
  <w:footnote w:id="10">
    <w:p w14:paraId="28B65D32" w14:textId="77777777" w:rsidR="007A150C" w:rsidRDefault="007A150C" w:rsidP="004F6CA6">
      <w:pPr>
        <w:pStyle w:val="Tekstprzypisudolnego"/>
      </w:pPr>
      <w:r>
        <w:rPr>
          <w:rStyle w:val="Odwoanieprzypisudolnego"/>
        </w:rPr>
        <w:footnoteRef/>
      </w:r>
      <w:r>
        <w:t xml:space="preserve"> od początkowych etapów do fazy likwidacji.</w:t>
      </w:r>
    </w:p>
  </w:footnote>
  <w:footnote w:id="11">
    <w:p w14:paraId="04442931" w14:textId="77777777" w:rsidR="007A150C" w:rsidRDefault="007A150C" w:rsidP="005D28EE">
      <w:pPr>
        <w:pStyle w:val="Tekstprzypisudolnego"/>
      </w:pPr>
      <w:r w:rsidRPr="00FB225D">
        <w:rPr>
          <w:rStyle w:val="Odwoanieprzypisudolnego"/>
          <w:sz w:val="28"/>
        </w:rPr>
        <w:footnoteRef/>
      </w:r>
      <w:r w:rsidRPr="00660ED8">
        <w:rPr>
          <w:sz w:val="22"/>
        </w:rPr>
        <w:t xml:space="preserve"> Niewłaściwe skreślić</w:t>
      </w:r>
    </w:p>
  </w:footnote>
  <w:footnote w:id="12">
    <w:p w14:paraId="45ECF36C" w14:textId="77777777" w:rsidR="007A150C" w:rsidRDefault="007A150C"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3">
    <w:p w14:paraId="2E436009" w14:textId="77777777" w:rsidR="007A150C" w:rsidRDefault="007A150C"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4">
    <w:p w14:paraId="69C7FF07" w14:textId="083A92E1" w:rsidR="007A150C" w:rsidRDefault="007A150C"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5">
    <w:p w14:paraId="388F8D81" w14:textId="77777777" w:rsidR="007A150C" w:rsidRDefault="007A150C" w:rsidP="005D28EE">
      <w:pPr>
        <w:pStyle w:val="Tekstprzypisudolnego"/>
      </w:pPr>
      <w:r>
        <w:rPr>
          <w:rStyle w:val="Odwoanieprzypisudolnego"/>
        </w:rPr>
        <w:footnoteRef/>
      </w:r>
      <w:r>
        <w:t xml:space="preserve"> </w:t>
      </w:r>
      <w:r w:rsidRPr="00660ED8">
        <w:rPr>
          <w:sz w:val="22"/>
        </w:rPr>
        <w:t>Niewłaściwe skreślić</w:t>
      </w:r>
    </w:p>
  </w:footnote>
  <w:footnote w:id="16">
    <w:p w14:paraId="76345F28" w14:textId="77777777" w:rsidR="007A150C" w:rsidRDefault="007A150C"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7A150C" w:rsidDel="004257EB" w:rsidRDefault="007A150C"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7">
    <w:p w14:paraId="3EF292E2" w14:textId="77777777" w:rsidR="007A150C" w:rsidRDefault="007A150C"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8">
    <w:p w14:paraId="7AF9BF17" w14:textId="62E998DC" w:rsidR="007A150C" w:rsidRDefault="007A150C"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9">
    <w:p w14:paraId="5A24D123" w14:textId="4842FEE5" w:rsidR="007A150C" w:rsidRDefault="007A150C"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20">
    <w:p w14:paraId="51780840" w14:textId="77777777" w:rsidR="007A150C" w:rsidRDefault="007A150C" w:rsidP="00715EC1">
      <w:pPr>
        <w:pStyle w:val="Tekstprzypisudolnego"/>
      </w:pPr>
      <w:r w:rsidRPr="00AE1361">
        <w:rPr>
          <w:rStyle w:val="Odwoanieprzypisudolnego"/>
          <w:sz w:val="22"/>
        </w:rPr>
        <w:footnoteRef/>
      </w:r>
      <w:r w:rsidRPr="00AE1361">
        <w:rPr>
          <w:sz w:val="22"/>
        </w:rPr>
        <w:t xml:space="preserve"> Niewłaściwe skreślić</w:t>
      </w:r>
    </w:p>
  </w:footnote>
  <w:footnote w:id="21">
    <w:p w14:paraId="04E1659B" w14:textId="77777777" w:rsidR="007A150C" w:rsidRDefault="007A150C"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2">
    <w:p w14:paraId="5603A36E" w14:textId="77777777" w:rsidR="007A150C" w:rsidRDefault="007A150C"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CFB253A"/>
    <w:multiLevelType w:val="hybridMultilevel"/>
    <w:tmpl w:val="099285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676A72"/>
    <w:multiLevelType w:val="hybridMultilevel"/>
    <w:tmpl w:val="C7EA009A"/>
    <w:lvl w:ilvl="0" w:tplc="7DDE27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9726E7"/>
    <w:multiLevelType w:val="hybridMultilevel"/>
    <w:tmpl w:val="586A46FC"/>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5" w15:restartNumberingAfterBreak="0">
    <w:nsid w:val="129D50D0"/>
    <w:multiLevelType w:val="hybridMultilevel"/>
    <w:tmpl w:val="1D327990"/>
    <w:lvl w:ilvl="0" w:tplc="04150001">
      <w:start w:val="1"/>
      <w:numFmt w:val="bullet"/>
      <w:lvlText w:val=""/>
      <w:lvlJc w:val="left"/>
      <w:pPr>
        <w:ind w:left="1033" w:hanging="360"/>
      </w:pPr>
      <w:rPr>
        <w:rFonts w:ascii="Symbol" w:hAnsi="Symbol" w:hint="default"/>
      </w:rPr>
    </w:lvl>
    <w:lvl w:ilvl="1" w:tplc="04150003" w:tentative="1">
      <w:start w:val="1"/>
      <w:numFmt w:val="bullet"/>
      <w:lvlText w:val="o"/>
      <w:lvlJc w:val="left"/>
      <w:pPr>
        <w:ind w:left="1753" w:hanging="360"/>
      </w:pPr>
      <w:rPr>
        <w:rFonts w:ascii="Courier New" w:hAnsi="Courier New" w:cs="Courier New" w:hint="default"/>
      </w:rPr>
    </w:lvl>
    <w:lvl w:ilvl="2" w:tplc="04150005" w:tentative="1">
      <w:start w:val="1"/>
      <w:numFmt w:val="bullet"/>
      <w:lvlText w:val=""/>
      <w:lvlJc w:val="left"/>
      <w:pPr>
        <w:ind w:left="2473" w:hanging="360"/>
      </w:pPr>
      <w:rPr>
        <w:rFonts w:ascii="Wingdings" w:hAnsi="Wingdings" w:hint="default"/>
      </w:rPr>
    </w:lvl>
    <w:lvl w:ilvl="3" w:tplc="04150001" w:tentative="1">
      <w:start w:val="1"/>
      <w:numFmt w:val="bullet"/>
      <w:lvlText w:val=""/>
      <w:lvlJc w:val="left"/>
      <w:pPr>
        <w:ind w:left="3193" w:hanging="360"/>
      </w:pPr>
      <w:rPr>
        <w:rFonts w:ascii="Symbol" w:hAnsi="Symbol" w:hint="default"/>
      </w:rPr>
    </w:lvl>
    <w:lvl w:ilvl="4" w:tplc="04150003" w:tentative="1">
      <w:start w:val="1"/>
      <w:numFmt w:val="bullet"/>
      <w:lvlText w:val="o"/>
      <w:lvlJc w:val="left"/>
      <w:pPr>
        <w:ind w:left="3913" w:hanging="360"/>
      </w:pPr>
      <w:rPr>
        <w:rFonts w:ascii="Courier New" w:hAnsi="Courier New" w:cs="Courier New" w:hint="default"/>
      </w:rPr>
    </w:lvl>
    <w:lvl w:ilvl="5" w:tplc="04150005" w:tentative="1">
      <w:start w:val="1"/>
      <w:numFmt w:val="bullet"/>
      <w:lvlText w:val=""/>
      <w:lvlJc w:val="left"/>
      <w:pPr>
        <w:ind w:left="4633" w:hanging="360"/>
      </w:pPr>
      <w:rPr>
        <w:rFonts w:ascii="Wingdings" w:hAnsi="Wingdings" w:hint="default"/>
      </w:rPr>
    </w:lvl>
    <w:lvl w:ilvl="6" w:tplc="04150001" w:tentative="1">
      <w:start w:val="1"/>
      <w:numFmt w:val="bullet"/>
      <w:lvlText w:val=""/>
      <w:lvlJc w:val="left"/>
      <w:pPr>
        <w:ind w:left="5353" w:hanging="360"/>
      </w:pPr>
      <w:rPr>
        <w:rFonts w:ascii="Symbol" w:hAnsi="Symbol" w:hint="default"/>
      </w:rPr>
    </w:lvl>
    <w:lvl w:ilvl="7" w:tplc="04150003" w:tentative="1">
      <w:start w:val="1"/>
      <w:numFmt w:val="bullet"/>
      <w:lvlText w:val="o"/>
      <w:lvlJc w:val="left"/>
      <w:pPr>
        <w:ind w:left="6073" w:hanging="360"/>
      </w:pPr>
      <w:rPr>
        <w:rFonts w:ascii="Courier New" w:hAnsi="Courier New" w:cs="Courier New" w:hint="default"/>
      </w:rPr>
    </w:lvl>
    <w:lvl w:ilvl="8" w:tplc="04150005" w:tentative="1">
      <w:start w:val="1"/>
      <w:numFmt w:val="bullet"/>
      <w:lvlText w:val=""/>
      <w:lvlJc w:val="left"/>
      <w:pPr>
        <w:ind w:left="6793" w:hanging="360"/>
      </w:pPr>
      <w:rPr>
        <w:rFonts w:ascii="Wingdings" w:hAnsi="Wingdings" w:hint="default"/>
      </w:rPr>
    </w:lvl>
  </w:abstractNum>
  <w:abstractNum w:abstractNumId="6"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4EF48F2"/>
    <w:multiLevelType w:val="hybridMultilevel"/>
    <w:tmpl w:val="7C265E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F414FD"/>
    <w:multiLevelType w:val="hybridMultilevel"/>
    <w:tmpl w:val="CED42C5C"/>
    <w:lvl w:ilvl="0" w:tplc="7DDE27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4C2644"/>
    <w:multiLevelType w:val="hybridMultilevel"/>
    <w:tmpl w:val="A23207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5255A1"/>
    <w:multiLevelType w:val="hybridMultilevel"/>
    <w:tmpl w:val="B22CD0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15:restartNumberingAfterBreak="0">
    <w:nsid w:val="1C115F9F"/>
    <w:multiLevelType w:val="hybridMultilevel"/>
    <w:tmpl w:val="CFD8263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6" w15:restartNumberingAfterBreak="0">
    <w:nsid w:val="1EEA3015"/>
    <w:multiLevelType w:val="hybridMultilevel"/>
    <w:tmpl w:val="6F92A2F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1271B58"/>
    <w:multiLevelType w:val="hybridMultilevel"/>
    <w:tmpl w:val="D44039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4A163C7"/>
    <w:multiLevelType w:val="hybridMultilevel"/>
    <w:tmpl w:val="1236172C"/>
    <w:lvl w:ilvl="0" w:tplc="7DDE278E">
      <w:start w:val="1"/>
      <w:numFmt w:val="bullet"/>
      <w:lvlText w:val=""/>
      <w:lvlJc w:val="left"/>
      <w:pPr>
        <w:ind w:left="1080" w:hanging="360"/>
      </w:pPr>
      <w:rPr>
        <w:rFonts w:ascii="Symbol" w:hAnsi="Symbol" w:hint="default"/>
      </w:rPr>
    </w:lvl>
    <w:lvl w:ilvl="1" w:tplc="7DDE278E">
      <w:start w:val="1"/>
      <w:numFmt w:val="bullet"/>
      <w:lvlText w:val=""/>
      <w:lvlJc w:val="left"/>
      <w:pPr>
        <w:ind w:left="1800" w:hanging="360"/>
      </w:pPr>
      <w:rPr>
        <w:rFonts w:ascii="Symbol" w:hAnsi="Symbol"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254868DE"/>
    <w:multiLevelType w:val="hybridMultilevel"/>
    <w:tmpl w:val="D4D2317E"/>
    <w:lvl w:ilvl="0" w:tplc="7DDE278E">
      <w:start w:val="1"/>
      <w:numFmt w:val="bullet"/>
      <w:lvlText w:val=""/>
      <w:lvlJc w:val="left"/>
      <w:pPr>
        <w:ind w:left="1080" w:hanging="360"/>
      </w:pPr>
      <w:rPr>
        <w:rFonts w:ascii="Symbol" w:hAnsi="Symbol" w:hint="default"/>
      </w:rPr>
    </w:lvl>
    <w:lvl w:ilvl="1" w:tplc="7DDE278E">
      <w:start w:val="1"/>
      <w:numFmt w:val="bullet"/>
      <w:lvlText w:val=""/>
      <w:lvlJc w:val="left"/>
      <w:pPr>
        <w:ind w:left="1800" w:hanging="360"/>
      </w:pPr>
      <w:rPr>
        <w:rFonts w:ascii="Symbol" w:hAnsi="Symbol"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788416C"/>
    <w:multiLevelType w:val="hybridMultilevel"/>
    <w:tmpl w:val="1CB827E2"/>
    <w:lvl w:ilvl="0" w:tplc="265618F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2" w15:restartNumberingAfterBreak="0">
    <w:nsid w:val="294042EE"/>
    <w:multiLevelType w:val="hybridMultilevel"/>
    <w:tmpl w:val="C700C274"/>
    <w:lvl w:ilvl="0" w:tplc="60749F0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3"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4" w15:restartNumberingAfterBreak="0">
    <w:nsid w:val="2F4B1B11"/>
    <w:multiLevelType w:val="multilevel"/>
    <w:tmpl w:val="30348F10"/>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9DF5C84"/>
    <w:multiLevelType w:val="hybridMultilevel"/>
    <w:tmpl w:val="1CE4C35E"/>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55D4494"/>
    <w:multiLevelType w:val="hybridMultilevel"/>
    <w:tmpl w:val="0298D174"/>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8" w15:restartNumberingAfterBreak="0">
    <w:nsid w:val="45EB1C54"/>
    <w:multiLevelType w:val="hybridMultilevel"/>
    <w:tmpl w:val="D3701A1C"/>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9" w15:restartNumberingAfterBreak="0">
    <w:nsid w:val="46C6529C"/>
    <w:multiLevelType w:val="hybridMultilevel"/>
    <w:tmpl w:val="C19ACE3A"/>
    <w:lvl w:ilvl="0" w:tplc="7DDE278E">
      <w:start w:val="1"/>
      <w:numFmt w:val="bullet"/>
      <w:lvlText w:val=""/>
      <w:lvlJc w:val="left"/>
      <w:pPr>
        <w:ind w:left="1080" w:hanging="360"/>
      </w:pPr>
      <w:rPr>
        <w:rFonts w:ascii="Symbol" w:hAnsi="Symbol" w:hint="default"/>
      </w:rPr>
    </w:lvl>
    <w:lvl w:ilvl="1" w:tplc="7DDE278E">
      <w:start w:val="1"/>
      <w:numFmt w:val="bullet"/>
      <w:lvlText w:val=""/>
      <w:lvlJc w:val="left"/>
      <w:pPr>
        <w:ind w:left="1800" w:hanging="360"/>
      </w:pPr>
      <w:rPr>
        <w:rFonts w:ascii="Symbol" w:hAnsi="Symbol"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476A6D2B"/>
    <w:multiLevelType w:val="hybridMultilevel"/>
    <w:tmpl w:val="DDAC8D44"/>
    <w:lvl w:ilvl="0" w:tplc="04150017">
      <w:start w:val="1"/>
      <w:numFmt w:val="lowerLetter"/>
      <w:lvlText w:val="%1)"/>
      <w:lvlJc w:val="left"/>
      <w:pPr>
        <w:ind w:left="720" w:hanging="360"/>
      </w:pPr>
    </w:lvl>
    <w:lvl w:ilvl="1" w:tplc="F6942D94">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7DF7191"/>
    <w:multiLevelType w:val="hybridMultilevel"/>
    <w:tmpl w:val="3D3CAC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B182146"/>
    <w:multiLevelType w:val="hybridMultilevel"/>
    <w:tmpl w:val="C90A0636"/>
    <w:lvl w:ilvl="0" w:tplc="8E804EF4">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FE2503C"/>
    <w:multiLevelType w:val="hybridMultilevel"/>
    <w:tmpl w:val="B69030CE"/>
    <w:lvl w:ilvl="0" w:tplc="CBAE88F6">
      <w:start w:val="3"/>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62639E3"/>
    <w:multiLevelType w:val="hybridMultilevel"/>
    <w:tmpl w:val="FD229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59D45DD3"/>
    <w:multiLevelType w:val="hybridMultilevel"/>
    <w:tmpl w:val="53E62FB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5ACF0425"/>
    <w:multiLevelType w:val="hybridMultilevel"/>
    <w:tmpl w:val="AA10988C"/>
    <w:lvl w:ilvl="0" w:tplc="04150017">
      <w:start w:val="1"/>
      <w:numFmt w:val="lowerLetter"/>
      <w:lvlText w:val="%1)"/>
      <w:lvlJc w:val="left"/>
      <w:pPr>
        <w:ind w:left="720" w:hanging="360"/>
      </w:pPr>
    </w:lvl>
    <w:lvl w:ilvl="1" w:tplc="DAB284BA">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D7343A9"/>
    <w:multiLevelType w:val="hybridMultilevel"/>
    <w:tmpl w:val="6086524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627E50D3"/>
    <w:multiLevelType w:val="hybridMultilevel"/>
    <w:tmpl w:val="52389D20"/>
    <w:lvl w:ilvl="0" w:tplc="3EAEF8D4">
      <w:start w:val="1"/>
      <w:numFmt w:val="decimal"/>
      <w:lvlText w:val="%1."/>
      <w:lvlJc w:val="left"/>
      <w:pPr>
        <w:ind w:left="360" w:hanging="360"/>
      </w:pPr>
      <w:rPr>
        <w:b w:val="0"/>
        <w:i w:val="0"/>
      </w:rPr>
    </w:lvl>
    <w:lvl w:ilvl="1" w:tplc="47D08046">
      <w:numFmt w:val="bullet"/>
      <w:lvlText w:val="•"/>
      <w:lvlJc w:val="left"/>
      <w:pPr>
        <w:ind w:left="1080" w:hanging="360"/>
      </w:pPr>
      <w:rPr>
        <w:rFonts w:ascii="Arial" w:eastAsia="Times New Roman" w:hAnsi="Arial" w:cs="Arial" w:hint="default"/>
      </w:rPr>
    </w:lvl>
    <w:lvl w:ilvl="2" w:tplc="5F244D94">
      <w:start w:val="1"/>
      <w:numFmt w:val="decimal"/>
      <w:lvlText w:val="%3)"/>
      <w:lvlJc w:val="left"/>
      <w:pPr>
        <w:ind w:left="1980" w:hanging="360"/>
      </w:pPr>
      <w:rPr>
        <w:rFonts w:hint="default"/>
      </w:r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3946CFF"/>
    <w:multiLevelType w:val="hybridMultilevel"/>
    <w:tmpl w:val="77AA4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3BE46AF"/>
    <w:multiLevelType w:val="multilevel"/>
    <w:tmpl w:val="D02A7A00"/>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211"/>
        </w:tabs>
        <w:ind w:left="1211"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6517603D"/>
    <w:multiLevelType w:val="hybridMultilevel"/>
    <w:tmpl w:val="B40A5C46"/>
    <w:lvl w:ilvl="0" w:tplc="0415000F">
      <w:start w:val="1"/>
      <w:numFmt w:val="decimal"/>
      <w:lvlText w:val="%1."/>
      <w:lvlJc w:val="left"/>
      <w:pPr>
        <w:ind w:left="360" w:hanging="360"/>
      </w:pPr>
    </w:lvl>
    <w:lvl w:ilvl="1" w:tplc="7D7809BE">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6867AF0"/>
    <w:multiLevelType w:val="hybridMultilevel"/>
    <w:tmpl w:val="2F3A54C2"/>
    <w:lvl w:ilvl="0" w:tplc="7DDE278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56"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15B77D9"/>
    <w:multiLevelType w:val="hybridMultilevel"/>
    <w:tmpl w:val="11CC1822"/>
    <w:lvl w:ilvl="0" w:tplc="726AE0E2">
      <w:start w:val="1"/>
      <w:numFmt w:val="decimal"/>
      <w:lvlText w:val="%1."/>
      <w:lvlJc w:val="left"/>
      <w:pPr>
        <w:ind w:left="360" w:hanging="360"/>
      </w:pPr>
    </w:lvl>
    <w:lvl w:ilvl="1" w:tplc="04150019">
      <w:start w:val="1"/>
      <w:numFmt w:val="lowerLetter"/>
      <w:lvlText w:val="%2."/>
      <w:lvlJc w:val="left"/>
      <w:pPr>
        <w:ind w:left="1440" w:hanging="360"/>
      </w:pPr>
    </w:lvl>
    <w:lvl w:ilvl="2" w:tplc="0FCC413C">
      <w:start w:val="1"/>
      <w:numFmt w:val="lowerLetter"/>
      <w:lvlText w:val="%3)"/>
      <w:lvlJc w:val="left"/>
      <w:pPr>
        <w:ind w:left="501"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3892BCF"/>
    <w:multiLevelType w:val="hybridMultilevel"/>
    <w:tmpl w:val="0220D89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1">
      <w:start w:val="1"/>
      <w:numFmt w:val="decimal"/>
      <w:lvlText w:val="%3)"/>
      <w:lvlJc w:val="left"/>
      <w:pPr>
        <w:ind w:left="748"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743D0EE1"/>
    <w:multiLevelType w:val="hybridMultilevel"/>
    <w:tmpl w:val="EE36159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48866B6"/>
    <w:multiLevelType w:val="hybridMultilevel"/>
    <w:tmpl w:val="5EC62A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78187A82"/>
    <w:multiLevelType w:val="hybridMultilevel"/>
    <w:tmpl w:val="E6BA20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AC05E32"/>
    <w:multiLevelType w:val="hybridMultilevel"/>
    <w:tmpl w:val="7BA276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BDA23E5"/>
    <w:multiLevelType w:val="hybridMultilevel"/>
    <w:tmpl w:val="9C223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C341C22"/>
    <w:multiLevelType w:val="hybridMultilevel"/>
    <w:tmpl w:val="A23207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C9D6419"/>
    <w:multiLevelType w:val="hybridMultilevel"/>
    <w:tmpl w:val="C422F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7FE133AA"/>
    <w:multiLevelType w:val="hybridMultilevel"/>
    <w:tmpl w:val="AD2053A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2"/>
  </w:num>
  <w:num w:numId="2">
    <w:abstractNumId w:val="9"/>
  </w:num>
  <w:num w:numId="3">
    <w:abstractNumId w:val="29"/>
  </w:num>
  <w:num w:numId="4">
    <w:abstractNumId w:val="0"/>
  </w:num>
  <w:num w:numId="5">
    <w:abstractNumId w:val="64"/>
  </w:num>
  <w:num w:numId="6">
    <w:abstractNumId w:val="70"/>
  </w:num>
  <w:num w:numId="7">
    <w:abstractNumId w:val="47"/>
  </w:num>
  <w:num w:numId="8">
    <w:abstractNumId w:val="30"/>
  </w:num>
  <w:num w:numId="9">
    <w:abstractNumId w:val="58"/>
  </w:num>
  <w:num w:numId="10">
    <w:abstractNumId w:val="34"/>
  </w:num>
  <w:num w:numId="11">
    <w:abstractNumId w:val="43"/>
  </w:num>
  <w:num w:numId="12">
    <w:abstractNumId w:val="71"/>
  </w:num>
  <w:num w:numId="13">
    <w:abstractNumId w:val="32"/>
  </w:num>
  <w:num w:numId="14">
    <w:abstractNumId w:val="57"/>
  </w:num>
  <w:num w:numId="15">
    <w:abstractNumId w:val="2"/>
  </w:num>
  <w:num w:numId="16">
    <w:abstractNumId w:val="56"/>
  </w:num>
  <w:num w:numId="17">
    <w:abstractNumId w:val="27"/>
  </w:num>
  <w:num w:numId="18">
    <w:abstractNumId w:val="20"/>
  </w:num>
  <w:num w:numId="19">
    <w:abstractNumId w:val="28"/>
  </w:num>
  <w:num w:numId="20">
    <w:abstractNumId w:val="23"/>
  </w:num>
  <w:num w:numId="21">
    <w:abstractNumId w:val="54"/>
  </w:num>
  <w:num w:numId="22">
    <w:abstractNumId w:val="33"/>
  </w:num>
  <w:num w:numId="23">
    <w:abstractNumId w:val="11"/>
  </w:num>
  <w:num w:numId="24">
    <w:abstractNumId w:val="25"/>
  </w:num>
  <w:num w:numId="25">
    <w:abstractNumId w:val="44"/>
  </w:num>
  <w:num w:numId="26">
    <w:abstractNumId w:val="14"/>
  </w:num>
  <w:num w:numId="27">
    <w:abstractNumId w:val="59"/>
  </w:num>
  <w:num w:numId="28">
    <w:abstractNumId w:val="16"/>
  </w:num>
  <w:num w:numId="29">
    <w:abstractNumId w:val="37"/>
  </w:num>
  <w:num w:numId="30">
    <w:abstractNumId w:val="35"/>
  </w:num>
  <w:num w:numId="31">
    <w:abstractNumId w:val="15"/>
  </w:num>
  <w:num w:numId="32">
    <w:abstractNumId w:val="36"/>
  </w:num>
  <w:num w:numId="33">
    <w:abstractNumId w:val="31"/>
  </w:num>
  <w:num w:numId="34">
    <w:abstractNumId w:val="51"/>
  </w:num>
  <w:num w:numId="35">
    <w:abstractNumId w:val="72"/>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3"/>
  </w:num>
  <w:num w:numId="39">
    <w:abstractNumId w:val="45"/>
  </w:num>
  <w:num w:numId="4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61"/>
  </w:num>
  <w:num w:numId="43">
    <w:abstractNumId w:val="48"/>
  </w:num>
  <w:num w:numId="44">
    <w:abstractNumId w:val="39"/>
  </w:num>
  <w:num w:numId="45">
    <w:abstractNumId w:val="50"/>
  </w:num>
  <w:num w:numId="46">
    <w:abstractNumId w:val="19"/>
  </w:num>
  <w:num w:numId="47">
    <w:abstractNumId w:val="18"/>
  </w:num>
  <w:num w:numId="48">
    <w:abstractNumId w:val="3"/>
  </w:num>
  <w:num w:numId="49">
    <w:abstractNumId w:val="8"/>
  </w:num>
  <w:num w:numId="50">
    <w:abstractNumId w:val="55"/>
  </w:num>
  <w:num w:numId="51">
    <w:abstractNumId w:val="22"/>
  </w:num>
  <w:num w:numId="52">
    <w:abstractNumId w:val="24"/>
  </w:num>
  <w:num w:numId="53">
    <w:abstractNumId w:val="49"/>
  </w:num>
  <w:num w:numId="54">
    <w:abstractNumId w:val="65"/>
  </w:num>
  <w:num w:numId="55">
    <w:abstractNumId w:val="17"/>
  </w:num>
  <w:num w:numId="56">
    <w:abstractNumId w:val="38"/>
  </w:num>
  <w:num w:numId="57">
    <w:abstractNumId w:val="7"/>
  </w:num>
  <w:num w:numId="58">
    <w:abstractNumId w:val="68"/>
  </w:num>
  <w:num w:numId="59">
    <w:abstractNumId w:val="10"/>
  </w:num>
  <w:num w:numId="60">
    <w:abstractNumId w:val="12"/>
  </w:num>
  <w:num w:numId="61">
    <w:abstractNumId w:val="40"/>
  </w:num>
  <w:num w:numId="62">
    <w:abstractNumId w:val="46"/>
  </w:num>
  <w:num w:numId="63">
    <w:abstractNumId w:val="41"/>
  </w:num>
  <w:num w:numId="64">
    <w:abstractNumId w:val="69"/>
  </w:num>
  <w:num w:numId="65">
    <w:abstractNumId w:val="63"/>
  </w:num>
  <w:num w:numId="66">
    <w:abstractNumId w:val="67"/>
  </w:num>
  <w:num w:numId="67">
    <w:abstractNumId w:val="66"/>
  </w:num>
  <w:num w:numId="68">
    <w:abstractNumId w:val="21"/>
  </w:num>
  <w:num w:numId="69">
    <w:abstractNumId w:val="52"/>
  </w:num>
  <w:num w:numId="70">
    <w:abstractNumId w:val="5"/>
  </w:num>
  <w:num w:numId="71">
    <w:abstractNumId w:val="4"/>
  </w:num>
  <w:num w:numId="72">
    <w:abstractNumId w:val="62"/>
  </w:num>
  <w:num w:numId="73">
    <w:abstractNumId w:val="1"/>
  </w:num>
  <w:num w:numId="74">
    <w:abstractNumId w:val="6"/>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6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166B"/>
    <w:rsid w:val="00012EC9"/>
    <w:rsid w:val="00014A8B"/>
    <w:rsid w:val="00015840"/>
    <w:rsid w:val="00015A12"/>
    <w:rsid w:val="000174F8"/>
    <w:rsid w:val="0002249E"/>
    <w:rsid w:val="00024E15"/>
    <w:rsid w:val="0003190C"/>
    <w:rsid w:val="0003227B"/>
    <w:rsid w:val="00032294"/>
    <w:rsid w:val="0003658E"/>
    <w:rsid w:val="00037D0A"/>
    <w:rsid w:val="000409FA"/>
    <w:rsid w:val="000412DD"/>
    <w:rsid w:val="00042584"/>
    <w:rsid w:val="00042D05"/>
    <w:rsid w:val="00044944"/>
    <w:rsid w:val="00045C54"/>
    <w:rsid w:val="000515AE"/>
    <w:rsid w:val="00054687"/>
    <w:rsid w:val="00055CEE"/>
    <w:rsid w:val="00063144"/>
    <w:rsid w:val="00067DDD"/>
    <w:rsid w:val="00071D2B"/>
    <w:rsid w:val="000726F3"/>
    <w:rsid w:val="00076536"/>
    <w:rsid w:val="00080171"/>
    <w:rsid w:val="0008435F"/>
    <w:rsid w:val="000920DD"/>
    <w:rsid w:val="00097039"/>
    <w:rsid w:val="00097C70"/>
    <w:rsid w:val="000A2128"/>
    <w:rsid w:val="000A2F54"/>
    <w:rsid w:val="000A4B6F"/>
    <w:rsid w:val="000A5B75"/>
    <w:rsid w:val="000A7924"/>
    <w:rsid w:val="000A7B09"/>
    <w:rsid w:val="000B1DB2"/>
    <w:rsid w:val="000B21CB"/>
    <w:rsid w:val="000B5E2C"/>
    <w:rsid w:val="000D510E"/>
    <w:rsid w:val="000E7622"/>
    <w:rsid w:val="000F2DD4"/>
    <w:rsid w:val="000F43F0"/>
    <w:rsid w:val="000F61FA"/>
    <w:rsid w:val="000F62AD"/>
    <w:rsid w:val="001048FF"/>
    <w:rsid w:val="001121D6"/>
    <w:rsid w:val="0012030E"/>
    <w:rsid w:val="00122390"/>
    <w:rsid w:val="0012434D"/>
    <w:rsid w:val="00124C9D"/>
    <w:rsid w:val="0013211F"/>
    <w:rsid w:val="00134312"/>
    <w:rsid w:val="00135495"/>
    <w:rsid w:val="00137B00"/>
    <w:rsid w:val="00137CAE"/>
    <w:rsid w:val="0014126C"/>
    <w:rsid w:val="001417C3"/>
    <w:rsid w:val="0015344F"/>
    <w:rsid w:val="0015386E"/>
    <w:rsid w:val="0015415D"/>
    <w:rsid w:val="00154C6B"/>
    <w:rsid w:val="00155F73"/>
    <w:rsid w:val="001615FC"/>
    <w:rsid w:val="001635A0"/>
    <w:rsid w:val="0016399A"/>
    <w:rsid w:val="001716C1"/>
    <w:rsid w:val="00175CAB"/>
    <w:rsid w:val="00177AC0"/>
    <w:rsid w:val="0018219F"/>
    <w:rsid w:val="001824F7"/>
    <w:rsid w:val="00182654"/>
    <w:rsid w:val="001832EB"/>
    <w:rsid w:val="00183584"/>
    <w:rsid w:val="0018449E"/>
    <w:rsid w:val="0018711E"/>
    <w:rsid w:val="00194E5C"/>
    <w:rsid w:val="00197138"/>
    <w:rsid w:val="001A1FC5"/>
    <w:rsid w:val="001A397C"/>
    <w:rsid w:val="001A76BC"/>
    <w:rsid w:val="001B07AE"/>
    <w:rsid w:val="001B39BF"/>
    <w:rsid w:val="001B5681"/>
    <w:rsid w:val="001B6334"/>
    <w:rsid w:val="001B77E6"/>
    <w:rsid w:val="001B787B"/>
    <w:rsid w:val="001C3C0A"/>
    <w:rsid w:val="001D36FB"/>
    <w:rsid w:val="001D44C7"/>
    <w:rsid w:val="001D5550"/>
    <w:rsid w:val="001D7F1F"/>
    <w:rsid w:val="001E1253"/>
    <w:rsid w:val="001E3D4C"/>
    <w:rsid w:val="001E3E37"/>
    <w:rsid w:val="001E44A3"/>
    <w:rsid w:val="001F0097"/>
    <w:rsid w:val="001F06DB"/>
    <w:rsid w:val="001F0A66"/>
    <w:rsid w:val="001F1705"/>
    <w:rsid w:val="001F2B48"/>
    <w:rsid w:val="001F7643"/>
    <w:rsid w:val="001F78A4"/>
    <w:rsid w:val="00200A2B"/>
    <w:rsid w:val="002031BB"/>
    <w:rsid w:val="0020526D"/>
    <w:rsid w:val="002103E1"/>
    <w:rsid w:val="00210DC9"/>
    <w:rsid w:val="00210F86"/>
    <w:rsid w:val="00211332"/>
    <w:rsid w:val="00215E46"/>
    <w:rsid w:val="00217095"/>
    <w:rsid w:val="002172B0"/>
    <w:rsid w:val="00220609"/>
    <w:rsid w:val="002219D5"/>
    <w:rsid w:val="00222148"/>
    <w:rsid w:val="002247B0"/>
    <w:rsid w:val="00225A01"/>
    <w:rsid w:val="00231946"/>
    <w:rsid w:val="002325FA"/>
    <w:rsid w:val="0023537A"/>
    <w:rsid w:val="00235D10"/>
    <w:rsid w:val="00240B9A"/>
    <w:rsid w:val="00242042"/>
    <w:rsid w:val="00242D45"/>
    <w:rsid w:val="00244406"/>
    <w:rsid w:val="00245874"/>
    <w:rsid w:val="0025080F"/>
    <w:rsid w:val="0025490B"/>
    <w:rsid w:val="00255F7F"/>
    <w:rsid w:val="00265DAB"/>
    <w:rsid w:val="002663AA"/>
    <w:rsid w:val="002679F9"/>
    <w:rsid w:val="002766BD"/>
    <w:rsid w:val="00283430"/>
    <w:rsid w:val="00284634"/>
    <w:rsid w:val="0028757D"/>
    <w:rsid w:val="002912BA"/>
    <w:rsid w:val="002919AC"/>
    <w:rsid w:val="0029409B"/>
    <w:rsid w:val="00295D06"/>
    <w:rsid w:val="0029618F"/>
    <w:rsid w:val="002A1218"/>
    <w:rsid w:val="002A353B"/>
    <w:rsid w:val="002A62E2"/>
    <w:rsid w:val="002B0A5D"/>
    <w:rsid w:val="002B0D3D"/>
    <w:rsid w:val="002B36F0"/>
    <w:rsid w:val="002C180B"/>
    <w:rsid w:val="002C27F0"/>
    <w:rsid w:val="002C5FED"/>
    <w:rsid w:val="002D1093"/>
    <w:rsid w:val="002D3DFB"/>
    <w:rsid w:val="002D4119"/>
    <w:rsid w:val="002D65DA"/>
    <w:rsid w:val="002D752E"/>
    <w:rsid w:val="002E3A0C"/>
    <w:rsid w:val="002E42E5"/>
    <w:rsid w:val="002E7070"/>
    <w:rsid w:val="002E7EBD"/>
    <w:rsid w:val="002F014C"/>
    <w:rsid w:val="002F2D70"/>
    <w:rsid w:val="002F3F33"/>
    <w:rsid w:val="002F522A"/>
    <w:rsid w:val="00311F6B"/>
    <w:rsid w:val="0031245E"/>
    <w:rsid w:val="0031630C"/>
    <w:rsid w:val="003211B3"/>
    <w:rsid w:val="00323000"/>
    <w:rsid w:val="00325E01"/>
    <w:rsid w:val="00327AF4"/>
    <w:rsid w:val="003314FD"/>
    <w:rsid w:val="00332248"/>
    <w:rsid w:val="0033421C"/>
    <w:rsid w:val="0033574F"/>
    <w:rsid w:val="003358F2"/>
    <w:rsid w:val="00337931"/>
    <w:rsid w:val="00337F14"/>
    <w:rsid w:val="00344870"/>
    <w:rsid w:val="0035114E"/>
    <w:rsid w:val="003576A5"/>
    <w:rsid w:val="00362733"/>
    <w:rsid w:val="003714CB"/>
    <w:rsid w:val="00374916"/>
    <w:rsid w:val="00375416"/>
    <w:rsid w:val="003765BF"/>
    <w:rsid w:val="00381F2B"/>
    <w:rsid w:val="00384E79"/>
    <w:rsid w:val="00384FE4"/>
    <w:rsid w:val="00385541"/>
    <w:rsid w:val="003858DB"/>
    <w:rsid w:val="003867EB"/>
    <w:rsid w:val="00390E64"/>
    <w:rsid w:val="00391B76"/>
    <w:rsid w:val="003921E2"/>
    <w:rsid w:val="00392240"/>
    <w:rsid w:val="00394C3F"/>
    <w:rsid w:val="00394CE5"/>
    <w:rsid w:val="00396247"/>
    <w:rsid w:val="00397CBC"/>
    <w:rsid w:val="003A2C7D"/>
    <w:rsid w:val="003A4AC1"/>
    <w:rsid w:val="003A536A"/>
    <w:rsid w:val="003A5B33"/>
    <w:rsid w:val="003A6533"/>
    <w:rsid w:val="003A6E1D"/>
    <w:rsid w:val="003A784A"/>
    <w:rsid w:val="003B1B4D"/>
    <w:rsid w:val="003B39AB"/>
    <w:rsid w:val="003B7892"/>
    <w:rsid w:val="003C1D07"/>
    <w:rsid w:val="003C36FA"/>
    <w:rsid w:val="003C4BFF"/>
    <w:rsid w:val="003D2DE2"/>
    <w:rsid w:val="003D49C3"/>
    <w:rsid w:val="003D52D6"/>
    <w:rsid w:val="003D5A4C"/>
    <w:rsid w:val="003E1623"/>
    <w:rsid w:val="003E3643"/>
    <w:rsid w:val="003E490E"/>
    <w:rsid w:val="003F0381"/>
    <w:rsid w:val="003F0565"/>
    <w:rsid w:val="003F6081"/>
    <w:rsid w:val="003F67A9"/>
    <w:rsid w:val="003F78EF"/>
    <w:rsid w:val="003F7DA4"/>
    <w:rsid w:val="00402966"/>
    <w:rsid w:val="00402A69"/>
    <w:rsid w:val="00402E2C"/>
    <w:rsid w:val="004051D7"/>
    <w:rsid w:val="00406FC1"/>
    <w:rsid w:val="004216D9"/>
    <w:rsid w:val="00424C80"/>
    <w:rsid w:val="00425A5D"/>
    <w:rsid w:val="00430F2F"/>
    <w:rsid w:val="004340D1"/>
    <w:rsid w:val="004342B3"/>
    <w:rsid w:val="004359FB"/>
    <w:rsid w:val="00435C04"/>
    <w:rsid w:val="0044099F"/>
    <w:rsid w:val="0044254C"/>
    <w:rsid w:val="00443E96"/>
    <w:rsid w:val="00444578"/>
    <w:rsid w:val="00450926"/>
    <w:rsid w:val="0045285F"/>
    <w:rsid w:val="00452E3F"/>
    <w:rsid w:val="00454415"/>
    <w:rsid w:val="0045552C"/>
    <w:rsid w:val="0047266C"/>
    <w:rsid w:val="00476371"/>
    <w:rsid w:val="00477555"/>
    <w:rsid w:val="00477EBA"/>
    <w:rsid w:val="0048295C"/>
    <w:rsid w:val="00493D45"/>
    <w:rsid w:val="00493DD3"/>
    <w:rsid w:val="0049452C"/>
    <w:rsid w:val="00497079"/>
    <w:rsid w:val="004A2022"/>
    <w:rsid w:val="004A535C"/>
    <w:rsid w:val="004A59B1"/>
    <w:rsid w:val="004A66E5"/>
    <w:rsid w:val="004A7755"/>
    <w:rsid w:val="004B4093"/>
    <w:rsid w:val="004B4680"/>
    <w:rsid w:val="004B5751"/>
    <w:rsid w:val="004B7E18"/>
    <w:rsid w:val="004C38E7"/>
    <w:rsid w:val="004C3E9B"/>
    <w:rsid w:val="004C4D2C"/>
    <w:rsid w:val="004D02C5"/>
    <w:rsid w:val="004D1209"/>
    <w:rsid w:val="004D3742"/>
    <w:rsid w:val="004D3F1F"/>
    <w:rsid w:val="004D5828"/>
    <w:rsid w:val="004D75A8"/>
    <w:rsid w:val="004D775A"/>
    <w:rsid w:val="004E114F"/>
    <w:rsid w:val="004E4DC1"/>
    <w:rsid w:val="004E640A"/>
    <w:rsid w:val="004F14AC"/>
    <w:rsid w:val="004F4022"/>
    <w:rsid w:val="004F676B"/>
    <w:rsid w:val="004F6ACA"/>
    <w:rsid w:val="004F6CA6"/>
    <w:rsid w:val="005030A7"/>
    <w:rsid w:val="00503A93"/>
    <w:rsid w:val="00503DE4"/>
    <w:rsid w:val="00506B81"/>
    <w:rsid w:val="00506B97"/>
    <w:rsid w:val="00507168"/>
    <w:rsid w:val="00507C04"/>
    <w:rsid w:val="00513C25"/>
    <w:rsid w:val="005154B2"/>
    <w:rsid w:val="0051617E"/>
    <w:rsid w:val="00521F27"/>
    <w:rsid w:val="005257E4"/>
    <w:rsid w:val="00530548"/>
    <w:rsid w:val="00530E0A"/>
    <w:rsid w:val="00534496"/>
    <w:rsid w:val="005347DE"/>
    <w:rsid w:val="0054369B"/>
    <w:rsid w:val="00551158"/>
    <w:rsid w:val="0055583A"/>
    <w:rsid w:val="00561BCA"/>
    <w:rsid w:val="00562ACC"/>
    <w:rsid w:val="00571333"/>
    <w:rsid w:val="00571FC0"/>
    <w:rsid w:val="005735B4"/>
    <w:rsid w:val="00574EAB"/>
    <w:rsid w:val="0057612C"/>
    <w:rsid w:val="0057674A"/>
    <w:rsid w:val="00591312"/>
    <w:rsid w:val="00593BAD"/>
    <w:rsid w:val="00595912"/>
    <w:rsid w:val="0059610E"/>
    <w:rsid w:val="005A07CC"/>
    <w:rsid w:val="005A1E39"/>
    <w:rsid w:val="005A6554"/>
    <w:rsid w:val="005A6AD2"/>
    <w:rsid w:val="005B2393"/>
    <w:rsid w:val="005B2C94"/>
    <w:rsid w:val="005B667E"/>
    <w:rsid w:val="005B6A3D"/>
    <w:rsid w:val="005B6E73"/>
    <w:rsid w:val="005B7836"/>
    <w:rsid w:val="005C060E"/>
    <w:rsid w:val="005C0D0B"/>
    <w:rsid w:val="005C1BB7"/>
    <w:rsid w:val="005C44D3"/>
    <w:rsid w:val="005C5B21"/>
    <w:rsid w:val="005C5C6E"/>
    <w:rsid w:val="005D173B"/>
    <w:rsid w:val="005D28EE"/>
    <w:rsid w:val="005D4322"/>
    <w:rsid w:val="005E1180"/>
    <w:rsid w:val="005E1302"/>
    <w:rsid w:val="005E458A"/>
    <w:rsid w:val="005F3214"/>
    <w:rsid w:val="005F4281"/>
    <w:rsid w:val="005F6FA2"/>
    <w:rsid w:val="00600A58"/>
    <w:rsid w:val="0060507A"/>
    <w:rsid w:val="00614865"/>
    <w:rsid w:val="00614D70"/>
    <w:rsid w:val="006169BC"/>
    <w:rsid w:val="00621CE4"/>
    <w:rsid w:val="00630642"/>
    <w:rsid w:val="00634D5E"/>
    <w:rsid w:val="006422A5"/>
    <w:rsid w:val="00643C09"/>
    <w:rsid w:val="00643DD2"/>
    <w:rsid w:val="00646DC7"/>
    <w:rsid w:val="006477E9"/>
    <w:rsid w:val="00656FDF"/>
    <w:rsid w:val="0066072E"/>
    <w:rsid w:val="006626FC"/>
    <w:rsid w:val="0066289B"/>
    <w:rsid w:val="006640AE"/>
    <w:rsid w:val="00664305"/>
    <w:rsid w:val="00666877"/>
    <w:rsid w:val="00667A19"/>
    <w:rsid w:val="00672F3D"/>
    <w:rsid w:val="00673310"/>
    <w:rsid w:val="00674A45"/>
    <w:rsid w:val="00674AD3"/>
    <w:rsid w:val="0067584F"/>
    <w:rsid w:val="0067620E"/>
    <w:rsid w:val="006821F9"/>
    <w:rsid w:val="006835B0"/>
    <w:rsid w:val="00690D60"/>
    <w:rsid w:val="00694292"/>
    <w:rsid w:val="00694823"/>
    <w:rsid w:val="006960E4"/>
    <w:rsid w:val="0069723E"/>
    <w:rsid w:val="006A20E6"/>
    <w:rsid w:val="006A2322"/>
    <w:rsid w:val="006A3070"/>
    <w:rsid w:val="006A5207"/>
    <w:rsid w:val="006B2FC2"/>
    <w:rsid w:val="006B5E07"/>
    <w:rsid w:val="006B6EA2"/>
    <w:rsid w:val="006B7A21"/>
    <w:rsid w:val="006C1BDF"/>
    <w:rsid w:val="006C306C"/>
    <w:rsid w:val="006C5821"/>
    <w:rsid w:val="006C5963"/>
    <w:rsid w:val="006C64A4"/>
    <w:rsid w:val="006C74F1"/>
    <w:rsid w:val="006D32E1"/>
    <w:rsid w:val="006D45CF"/>
    <w:rsid w:val="006E0132"/>
    <w:rsid w:val="006E1832"/>
    <w:rsid w:val="006E344C"/>
    <w:rsid w:val="006E5D40"/>
    <w:rsid w:val="006F2CAD"/>
    <w:rsid w:val="006F5434"/>
    <w:rsid w:val="006F5F0C"/>
    <w:rsid w:val="006F5F17"/>
    <w:rsid w:val="006F63FD"/>
    <w:rsid w:val="006F752A"/>
    <w:rsid w:val="006F7B90"/>
    <w:rsid w:val="00702001"/>
    <w:rsid w:val="00707E58"/>
    <w:rsid w:val="00712516"/>
    <w:rsid w:val="00715EC1"/>
    <w:rsid w:val="0072593F"/>
    <w:rsid w:val="00730264"/>
    <w:rsid w:val="007350B6"/>
    <w:rsid w:val="007362F1"/>
    <w:rsid w:val="0073649C"/>
    <w:rsid w:val="007403CF"/>
    <w:rsid w:val="00740FD9"/>
    <w:rsid w:val="00750297"/>
    <w:rsid w:val="007566F3"/>
    <w:rsid w:val="00774760"/>
    <w:rsid w:val="007749C3"/>
    <w:rsid w:val="00776031"/>
    <w:rsid w:val="007855C3"/>
    <w:rsid w:val="007856B8"/>
    <w:rsid w:val="007919DD"/>
    <w:rsid w:val="00792CDD"/>
    <w:rsid w:val="00793A4B"/>
    <w:rsid w:val="007A150C"/>
    <w:rsid w:val="007A1BA4"/>
    <w:rsid w:val="007A2332"/>
    <w:rsid w:val="007A6331"/>
    <w:rsid w:val="007B332B"/>
    <w:rsid w:val="007B4278"/>
    <w:rsid w:val="007B67D8"/>
    <w:rsid w:val="007C59CB"/>
    <w:rsid w:val="007C70C4"/>
    <w:rsid w:val="007C74F1"/>
    <w:rsid w:val="007D51C0"/>
    <w:rsid w:val="007E2634"/>
    <w:rsid w:val="007E3924"/>
    <w:rsid w:val="007E3E8F"/>
    <w:rsid w:val="007E7B47"/>
    <w:rsid w:val="007F0DD2"/>
    <w:rsid w:val="007F351A"/>
    <w:rsid w:val="007F3622"/>
    <w:rsid w:val="007F4289"/>
    <w:rsid w:val="007F62CC"/>
    <w:rsid w:val="007F6419"/>
    <w:rsid w:val="00800090"/>
    <w:rsid w:val="00800168"/>
    <w:rsid w:val="00800A2D"/>
    <w:rsid w:val="00800E6F"/>
    <w:rsid w:val="0081423B"/>
    <w:rsid w:val="008177DE"/>
    <w:rsid w:val="0082091F"/>
    <w:rsid w:val="0082196E"/>
    <w:rsid w:val="008235DE"/>
    <w:rsid w:val="00831116"/>
    <w:rsid w:val="008318A7"/>
    <w:rsid w:val="00832F0B"/>
    <w:rsid w:val="00841613"/>
    <w:rsid w:val="00842AA2"/>
    <w:rsid w:val="00843961"/>
    <w:rsid w:val="00853728"/>
    <w:rsid w:val="00856C12"/>
    <w:rsid w:val="00861799"/>
    <w:rsid w:val="00862FB2"/>
    <w:rsid w:val="008639C8"/>
    <w:rsid w:val="00867D29"/>
    <w:rsid w:val="00871CD6"/>
    <w:rsid w:val="008774D5"/>
    <w:rsid w:val="00880773"/>
    <w:rsid w:val="0088127D"/>
    <w:rsid w:val="00881A60"/>
    <w:rsid w:val="0088259E"/>
    <w:rsid w:val="0088541A"/>
    <w:rsid w:val="00890D54"/>
    <w:rsid w:val="0089403E"/>
    <w:rsid w:val="00895BC8"/>
    <w:rsid w:val="00895FEF"/>
    <w:rsid w:val="00897768"/>
    <w:rsid w:val="008A0627"/>
    <w:rsid w:val="008A0A86"/>
    <w:rsid w:val="008A1C16"/>
    <w:rsid w:val="008A46B4"/>
    <w:rsid w:val="008A4B3C"/>
    <w:rsid w:val="008B0AA0"/>
    <w:rsid w:val="008B125D"/>
    <w:rsid w:val="008B43C2"/>
    <w:rsid w:val="008C010B"/>
    <w:rsid w:val="008C2126"/>
    <w:rsid w:val="008C4D4F"/>
    <w:rsid w:val="008D2364"/>
    <w:rsid w:val="008D5570"/>
    <w:rsid w:val="008E02F2"/>
    <w:rsid w:val="008E48A1"/>
    <w:rsid w:val="008E5800"/>
    <w:rsid w:val="008E5F63"/>
    <w:rsid w:val="008E7295"/>
    <w:rsid w:val="008E78CF"/>
    <w:rsid w:val="008F1C7F"/>
    <w:rsid w:val="008F2963"/>
    <w:rsid w:val="00906DBB"/>
    <w:rsid w:val="00912E6A"/>
    <w:rsid w:val="0091491F"/>
    <w:rsid w:val="00917226"/>
    <w:rsid w:val="00923DE8"/>
    <w:rsid w:val="009322B0"/>
    <w:rsid w:val="00932442"/>
    <w:rsid w:val="00932777"/>
    <w:rsid w:val="009355E4"/>
    <w:rsid w:val="009358E2"/>
    <w:rsid w:val="00935F4B"/>
    <w:rsid w:val="00962F85"/>
    <w:rsid w:val="00964715"/>
    <w:rsid w:val="00972569"/>
    <w:rsid w:val="00972B1A"/>
    <w:rsid w:val="00975D73"/>
    <w:rsid w:val="00981930"/>
    <w:rsid w:val="0098306D"/>
    <w:rsid w:val="00983D74"/>
    <w:rsid w:val="009861C5"/>
    <w:rsid w:val="00986955"/>
    <w:rsid w:val="00987CC3"/>
    <w:rsid w:val="00994EF5"/>
    <w:rsid w:val="00995552"/>
    <w:rsid w:val="009A08A4"/>
    <w:rsid w:val="009A42E9"/>
    <w:rsid w:val="009A467D"/>
    <w:rsid w:val="009A4798"/>
    <w:rsid w:val="009A47C7"/>
    <w:rsid w:val="009A47EC"/>
    <w:rsid w:val="009B52F9"/>
    <w:rsid w:val="009C46D0"/>
    <w:rsid w:val="009D07C9"/>
    <w:rsid w:val="009D1FC6"/>
    <w:rsid w:val="009D2C6B"/>
    <w:rsid w:val="009D44F8"/>
    <w:rsid w:val="009D7095"/>
    <w:rsid w:val="009D718B"/>
    <w:rsid w:val="009E5720"/>
    <w:rsid w:val="009E599A"/>
    <w:rsid w:val="009E71CF"/>
    <w:rsid w:val="009F0BE3"/>
    <w:rsid w:val="009F3E85"/>
    <w:rsid w:val="009F4ED5"/>
    <w:rsid w:val="009F7D19"/>
    <w:rsid w:val="00A07ED1"/>
    <w:rsid w:val="00A07FB2"/>
    <w:rsid w:val="00A135FA"/>
    <w:rsid w:val="00A15F80"/>
    <w:rsid w:val="00A222DA"/>
    <w:rsid w:val="00A235AE"/>
    <w:rsid w:val="00A24214"/>
    <w:rsid w:val="00A36429"/>
    <w:rsid w:val="00A37F3E"/>
    <w:rsid w:val="00A406F5"/>
    <w:rsid w:val="00A409AE"/>
    <w:rsid w:val="00A427D8"/>
    <w:rsid w:val="00A442E6"/>
    <w:rsid w:val="00A52814"/>
    <w:rsid w:val="00A552A6"/>
    <w:rsid w:val="00A577EC"/>
    <w:rsid w:val="00A6613E"/>
    <w:rsid w:val="00A71E8C"/>
    <w:rsid w:val="00A75B57"/>
    <w:rsid w:val="00A81957"/>
    <w:rsid w:val="00A873D0"/>
    <w:rsid w:val="00A9343C"/>
    <w:rsid w:val="00A94027"/>
    <w:rsid w:val="00AA69A3"/>
    <w:rsid w:val="00AB2B42"/>
    <w:rsid w:val="00AB6D57"/>
    <w:rsid w:val="00AB7278"/>
    <w:rsid w:val="00AC0688"/>
    <w:rsid w:val="00AC120C"/>
    <w:rsid w:val="00AC1BD3"/>
    <w:rsid w:val="00AC26D4"/>
    <w:rsid w:val="00AC692B"/>
    <w:rsid w:val="00AC7A6D"/>
    <w:rsid w:val="00AD1E5D"/>
    <w:rsid w:val="00AD23B8"/>
    <w:rsid w:val="00AD24C8"/>
    <w:rsid w:val="00AD35D0"/>
    <w:rsid w:val="00AD43A6"/>
    <w:rsid w:val="00AD45FF"/>
    <w:rsid w:val="00AD5EE0"/>
    <w:rsid w:val="00AD7AAB"/>
    <w:rsid w:val="00AE1633"/>
    <w:rsid w:val="00AE2AC3"/>
    <w:rsid w:val="00AE61C3"/>
    <w:rsid w:val="00AE66EA"/>
    <w:rsid w:val="00AF2ACF"/>
    <w:rsid w:val="00AF59E7"/>
    <w:rsid w:val="00B00C34"/>
    <w:rsid w:val="00B00F65"/>
    <w:rsid w:val="00B01431"/>
    <w:rsid w:val="00B03445"/>
    <w:rsid w:val="00B04C5F"/>
    <w:rsid w:val="00B059F3"/>
    <w:rsid w:val="00B05AF8"/>
    <w:rsid w:val="00B06ACB"/>
    <w:rsid w:val="00B171F1"/>
    <w:rsid w:val="00B203AF"/>
    <w:rsid w:val="00B243B5"/>
    <w:rsid w:val="00B24B48"/>
    <w:rsid w:val="00B2658F"/>
    <w:rsid w:val="00B27B10"/>
    <w:rsid w:val="00B32C06"/>
    <w:rsid w:val="00B34483"/>
    <w:rsid w:val="00B356BB"/>
    <w:rsid w:val="00B35F60"/>
    <w:rsid w:val="00B363B6"/>
    <w:rsid w:val="00B36A06"/>
    <w:rsid w:val="00B400E7"/>
    <w:rsid w:val="00B40E3F"/>
    <w:rsid w:val="00B41D4E"/>
    <w:rsid w:val="00B443DD"/>
    <w:rsid w:val="00B444F0"/>
    <w:rsid w:val="00B4485F"/>
    <w:rsid w:val="00B54636"/>
    <w:rsid w:val="00B564A2"/>
    <w:rsid w:val="00B61430"/>
    <w:rsid w:val="00B61E69"/>
    <w:rsid w:val="00B63001"/>
    <w:rsid w:val="00B64107"/>
    <w:rsid w:val="00B64BAF"/>
    <w:rsid w:val="00B72455"/>
    <w:rsid w:val="00B72F14"/>
    <w:rsid w:val="00B771E3"/>
    <w:rsid w:val="00B830EB"/>
    <w:rsid w:val="00B84E21"/>
    <w:rsid w:val="00B91584"/>
    <w:rsid w:val="00B923CA"/>
    <w:rsid w:val="00B9275A"/>
    <w:rsid w:val="00B94565"/>
    <w:rsid w:val="00B94E5C"/>
    <w:rsid w:val="00B971D9"/>
    <w:rsid w:val="00BA44F0"/>
    <w:rsid w:val="00BA4F52"/>
    <w:rsid w:val="00BA63DF"/>
    <w:rsid w:val="00BA723A"/>
    <w:rsid w:val="00BB29BE"/>
    <w:rsid w:val="00BB4A80"/>
    <w:rsid w:val="00BB6DA4"/>
    <w:rsid w:val="00BB7B24"/>
    <w:rsid w:val="00BC0974"/>
    <w:rsid w:val="00BC1354"/>
    <w:rsid w:val="00BC35AE"/>
    <w:rsid w:val="00BC3747"/>
    <w:rsid w:val="00BC4182"/>
    <w:rsid w:val="00BC5463"/>
    <w:rsid w:val="00BC6AD9"/>
    <w:rsid w:val="00BC6CBC"/>
    <w:rsid w:val="00BC6F42"/>
    <w:rsid w:val="00BD5B92"/>
    <w:rsid w:val="00BE09A6"/>
    <w:rsid w:val="00BE3E5A"/>
    <w:rsid w:val="00BE607E"/>
    <w:rsid w:val="00BE6185"/>
    <w:rsid w:val="00BE6DB7"/>
    <w:rsid w:val="00BE74E2"/>
    <w:rsid w:val="00BF5521"/>
    <w:rsid w:val="00C01B32"/>
    <w:rsid w:val="00C1458B"/>
    <w:rsid w:val="00C162A7"/>
    <w:rsid w:val="00C1719C"/>
    <w:rsid w:val="00C20B26"/>
    <w:rsid w:val="00C22836"/>
    <w:rsid w:val="00C2398F"/>
    <w:rsid w:val="00C243C5"/>
    <w:rsid w:val="00C25EE1"/>
    <w:rsid w:val="00C26972"/>
    <w:rsid w:val="00C310EE"/>
    <w:rsid w:val="00C32D2E"/>
    <w:rsid w:val="00C348CF"/>
    <w:rsid w:val="00C35515"/>
    <w:rsid w:val="00C4319E"/>
    <w:rsid w:val="00C47B97"/>
    <w:rsid w:val="00C5030B"/>
    <w:rsid w:val="00C50E75"/>
    <w:rsid w:val="00C536AE"/>
    <w:rsid w:val="00C55160"/>
    <w:rsid w:val="00C553E0"/>
    <w:rsid w:val="00C55A20"/>
    <w:rsid w:val="00C56F70"/>
    <w:rsid w:val="00C57A87"/>
    <w:rsid w:val="00C6008A"/>
    <w:rsid w:val="00C64BEC"/>
    <w:rsid w:val="00C767BE"/>
    <w:rsid w:val="00C76965"/>
    <w:rsid w:val="00C805AA"/>
    <w:rsid w:val="00C82DEC"/>
    <w:rsid w:val="00C83C0F"/>
    <w:rsid w:val="00C84E41"/>
    <w:rsid w:val="00C85EF0"/>
    <w:rsid w:val="00C867DF"/>
    <w:rsid w:val="00C86967"/>
    <w:rsid w:val="00C87DE1"/>
    <w:rsid w:val="00C91863"/>
    <w:rsid w:val="00C91DEA"/>
    <w:rsid w:val="00C928D0"/>
    <w:rsid w:val="00C93046"/>
    <w:rsid w:val="00C9585F"/>
    <w:rsid w:val="00CA0B15"/>
    <w:rsid w:val="00CA4086"/>
    <w:rsid w:val="00CA64D7"/>
    <w:rsid w:val="00CA724D"/>
    <w:rsid w:val="00CA7438"/>
    <w:rsid w:val="00CB2384"/>
    <w:rsid w:val="00CB2DE5"/>
    <w:rsid w:val="00CB5819"/>
    <w:rsid w:val="00CB60BF"/>
    <w:rsid w:val="00CB67E2"/>
    <w:rsid w:val="00CC12A4"/>
    <w:rsid w:val="00CC14C2"/>
    <w:rsid w:val="00CC224A"/>
    <w:rsid w:val="00CC55BC"/>
    <w:rsid w:val="00CC6655"/>
    <w:rsid w:val="00CD1A36"/>
    <w:rsid w:val="00CD5C39"/>
    <w:rsid w:val="00CE12D1"/>
    <w:rsid w:val="00CE50D0"/>
    <w:rsid w:val="00CF4080"/>
    <w:rsid w:val="00D00E5A"/>
    <w:rsid w:val="00D03A1B"/>
    <w:rsid w:val="00D05880"/>
    <w:rsid w:val="00D05AB2"/>
    <w:rsid w:val="00D062E4"/>
    <w:rsid w:val="00D0652C"/>
    <w:rsid w:val="00D12185"/>
    <w:rsid w:val="00D14AC2"/>
    <w:rsid w:val="00D15FD3"/>
    <w:rsid w:val="00D16D8D"/>
    <w:rsid w:val="00D2104C"/>
    <w:rsid w:val="00D25CEF"/>
    <w:rsid w:val="00D273B0"/>
    <w:rsid w:val="00D27859"/>
    <w:rsid w:val="00D3617A"/>
    <w:rsid w:val="00D37399"/>
    <w:rsid w:val="00D43427"/>
    <w:rsid w:val="00D5215E"/>
    <w:rsid w:val="00D5498D"/>
    <w:rsid w:val="00D62B84"/>
    <w:rsid w:val="00D70D6F"/>
    <w:rsid w:val="00D728F0"/>
    <w:rsid w:val="00D813BC"/>
    <w:rsid w:val="00D8458E"/>
    <w:rsid w:val="00D85CEE"/>
    <w:rsid w:val="00D870E0"/>
    <w:rsid w:val="00D901D8"/>
    <w:rsid w:val="00D9264B"/>
    <w:rsid w:val="00D9544A"/>
    <w:rsid w:val="00DA0212"/>
    <w:rsid w:val="00DA174A"/>
    <w:rsid w:val="00DA1919"/>
    <w:rsid w:val="00DA23E4"/>
    <w:rsid w:val="00DA6DEC"/>
    <w:rsid w:val="00DA7367"/>
    <w:rsid w:val="00DB273F"/>
    <w:rsid w:val="00DB40DA"/>
    <w:rsid w:val="00DB4941"/>
    <w:rsid w:val="00DB4BFA"/>
    <w:rsid w:val="00DB4F07"/>
    <w:rsid w:val="00DC429E"/>
    <w:rsid w:val="00DC7FF7"/>
    <w:rsid w:val="00DD38E8"/>
    <w:rsid w:val="00DE1C9C"/>
    <w:rsid w:val="00DE246D"/>
    <w:rsid w:val="00DE42D5"/>
    <w:rsid w:val="00DE532F"/>
    <w:rsid w:val="00DE67C4"/>
    <w:rsid w:val="00DF28A2"/>
    <w:rsid w:val="00DF3D19"/>
    <w:rsid w:val="00DF417C"/>
    <w:rsid w:val="00DF6CBF"/>
    <w:rsid w:val="00E00980"/>
    <w:rsid w:val="00E021A8"/>
    <w:rsid w:val="00E03561"/>
    <w:rsid w:val="00E036E3"/>
    <w:rsid w:val="00E03BFE"/>
    <w:rsid w:val="00E0463A"/>
    <w:rsid w:val="00E04B63"/>
    <w:rsid w:val="00E1309D"/>
    <w:rsid w:val="00E22A80"/>
    <w:rsid w:val="00E256A2"/>
    <w:rsid w:val="00E26A9C"/>
    <w:rsid w:val="00E278ED"/>
    <w:rsid w:val="00E27FB4"/>
    <w:rsid w:val="00E30B04"/>
    <w:rsid w:val="00E35681"/>
    <w:rsid w:val="00E4046D"/>
    <w:rsid w:val="00E42D20"/>
    <w:rsid w:val="00E446AB"/>
    <w:rsid w:val="00E4505B"/>
    <w:rsid w:val="00E46CA5"/>
    <w:rsid w:val="00E54DF5"/>
    <w:rsid w:val="00E5638B"/>
    <w:rsid w:val="00E570BD"/>
    <w:rsid w:val="00E63CCC"/>
    <w:rsid w:val="00E64602"/>
    <w:rsid w:val="00E6538E"/>
    <w:rsid w:val="00E65B84"/>
    <w:rsid w:val="00E65D5A"/>
    <w:rsid w:val="00E700EA"/>
    <w:rsid w:val="00E711A4"/>
    <w:rsid w:val="00E72CD1"/>
    <w:rsid w:val="00E72EF5"/>
    <w:rsid w:val="00E74FA4"/>
    <w:rsid w:val="00E776EE"/>
    <w:rsid w:val="00E80D95"/>
    <w:rsid w:val="00E907CB"/>
    <w:rsid w:val="00E93EBE"/>
    <w:rsid w:val="00E9522D"/>
    <w:rsid w:val="00E979D0"/>
    <w:rsid w:val="00EA0CC8"/>
    <w:rsid w:val="00EA4C7E"/>
    <w:rsid w:val="00EB0DDE"/>
    <w:rsid w:val="00EB0E17"/>
    <w:rsid w:val="00EB2BBD"/>
    <w:rsid w:val="00EB4D5C"/>
    <w:rsid w:val="00EB7FEE"/>
    <w:rsid w:val="00EC0315"/>
    <w:rsid w:val="00EC322C"/>
    <w:rsid w:val="00EC43E2"/>
    <w:rsid w:val="00EC72A9"/>
    <w:rsid w:val="00ED142F"/>
    <w:rsid w:val="00ED2C2D"/>
    <w:rsid w:val="00ED4340"/>
    <w:rsid w:val="00ED6578"/>
    <w:rsid w:val="00ED6CA7"/>
    <w:rsid w:val="00ED7F71"/>
    <w:rsid w:val="00EE1688"/>
    <w:rsid w:val="00EE2C15"/>
    <w:rsid w:val="00EE69E5"/>
    <w:rsid w:val="00EF40F9"/>
    <w:rsid w:val="00F01E02"/>
    <w:rsid w:val="00F0366A"/>
    <w:rsid w:val="00F063FB"/>
    <w:rsid w:val="00F11710"/>
    <w:rsid w:val="00F22FA2"/>
    <w:rsid w:val="00F27801"/>
    <w:rsid w:val="00F321B2"/>
    <w:rsid w:val="00F33E50"/>
    <w:rsid w:val="00F3416E"/>
    <w:rsid w:val="00F36740"/>
    <w:rsid w:val="00F40183"/>
    <w:rsid w:val="00F41159"/>
    <w:rsid w:val="00F454E1"/>
    <w:rsid w:val="00F52809"/>
    <w:rsid w:val="00F53E4F"/>
    <w:rsid w:val="00F60B3C"/>
    <w:rsid w:val="00F678B8"/>
    <w:rsid w:val="00F71853"/>
    <w:rsid w:val="00F72FC4"/>
    <w:rsid w:val="00F74121"/>
    <w:rsid w:val="00F75BA7"/>
    <w:rsid w:val="00F771A6"/>
    <w:rsid w:val="00F83A3A"/>
    <w:rsid w:val="00F852A1"/>
    <w:rsid w:val="00F85573"/>
    <w:rsid w:val="00F8671B"/>
    <w:rsid w:val="00F90E77"/>
    <w:rsid w:val="00F91B8C"/>
    <w:rsid w:val="00F94C07"/>
    <w:rsid w:val="00F976F5"/>
    <w:rsid w:val="00F97B71"/>
    <w:rsid w:val="00FA041D"/>
    <w:rsid w:val="00FA6255"/>
    <w:rsid w:val="00FA6FE9"/>
    <w:rsid w:val="00FB0007"/>
    <w:rsid w:val="00FB44C7"/>
    <w:rsid w:val="00FB4FD2"/>
    <w:rsid w:val="00FC4DAB"/>
    <w:rsid w:val="00FC4DF2"/>
    <w:rsid w:val="00FC5842"/>
    <w:rsid w:val="00FC68D8"/>
    <w:rsid w:val="00FC6A1E"/>
    <w:rsid w:val="00FC740A"/>
    <w:rsid w:val="00FD09D1"/>
    <w:rsid w:val="00FD3F6F"/>
    <w:rsid w:val="00FD71B0"/>
    <w:rsid w:val="00FF10FA"/>
    <w:rsid w:val="00FF4D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6913"/>
    <o:shapelayout v:ext="edit">
      <o:idmap v:ext="edit" data="1"/>
    </o:shapelayout>
  </w:shapeDefaults>
  <w:decimalSymbol w:val=","/>
  <w:listSeparator w:val=";"/>
  <w14:docId w14:val="66D8E62A"/>
  <w15:chartTrackingRefBased/>
  <w15:docId w15:val="{836D619B-24FE-48E3-A0D5-288D1E243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618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A44F0"/>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BA44F0"/>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BA44F0"/>
    <w:rPr>
      <w:rFonts w:ascii="Arial" w:eastAsia="Times New Roman" w:hAnsi="Arial" w:cs="Arial"/>
      <w:b/>
      <w:sz w:val="24"/>
      <w:szCs w:val="24"/>
      <w:lang w:eastAsia="ar-SA"/>
    </w:rPr>
  </w:style>
  <w:style w:type="table" w:styleId="Tabela-Siatka">
    <w:name w:val="Table Grid"/>
    <w:basedOn w:val="Standardowy"/>
    <w:uiPriority w:val="5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BA44F0"/>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B363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474910">
      <w:bodyDiv w:val="1"/>
      <w:marLeft w:val="0"/>
      <w:marRight w:val="0"/>
      <w:marTop w:val="0"/>
      <w:marBottom w:val="0"/>
      <w:divBdr>
        <w:top w:val="none" w:sz="0" w:space="0" w:color="auto"/>
        <w:left w:val="none" w:sz="0" w:space="0" w:color="auto"/>
        <w:bottom w:val="none" w:sz="0" w:space="0" w:color="auto"/>
        <w:right w:val="none" w:sz="0" w:space="0" w:color="auto"/>
      </w:divBdr>
    </w:div>
    <w:div w:id="538930522">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13686374">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204691">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73947439">
      <w:bodyDiv w:val="1"/>
      <w:marLeft w:val="0"/>
      <w:marRight w:val="0"/>
      <w:marTop w:val="0"/>
      <w:marBottom w:val="0"/>
      <w:divBdr>
        <w:top w:val="none" w:sz="0" w:space="0" w:color="auto"/>
        <w:left w:val="none" w:sz="0" w:space="0" w:color="auto"/>
        <w:bottom w:val="none" w:sz="0" w:space="0" w:color="auto"/>
        <w:right w:val="none" w:sz="0" w:space="0" w:color="auto"/>
      </w:divBdr>
    </w:div>
    <w:div w:id="1675760511">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32483220">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malopolska.pl/umwm,a,2808354,uchwala-nr-3326-zarzadu-wojewodztwa-malopolskiego-z-dnia-8-stycznia-2026-r-w-sprawie-zmiany-uchwaly-.html" TargetMode="External"/><Relationship Id="rId5" Type="http://schemas.openxmlformats.org/officeDocument/2006/relationships/webSettings" Target="webSettings.xml"/><Relationship Id="rId15" Type="http://schemas.openxmlformats.org/officeDocument/2006/relationships/hyperlink" Target="https://uokik.gov.pl/pomoc-publiczna" TargetMode="External"/><Relationship Id="rId10" Type="http://schemas.openxmlformats.org/officeDocument/2006/relationships/hyperlink" Target="https://secure-web.cisco.com/1VYGnG_BirpWCY2fZoxQtyviVjCgOjACShoWpadC6OCuZIKaY0HMxey03XgcC1P9nnpA93jUFVXgKqxteSLSCTgPx9DtP-k0ZJWv2Nw_FS_1ztsgZXWpth4fHBkeAsIOK3M9OyVYlk8kF3wZrYAQVGNt39dOSnAFXfSVyEKlw_pgRsH9Qa_EGGgn5sPCDD3HP_DwH9eAz8wKomdwnXm7Hpb9C-bztuGuFqq-wJWvcr3VkIFsTmE3eitDbp2gd8LRjfxkRbfRIwNAP0ZPaYXAmHCPB0tUSIUxWRyFwOIkAeTOEPCTHqpQub8Xo5MV3NHJbb9iRgNK-FSLrT2Go6MVnkw/https%3A%2F%2Fwww.gov.pl%2Fweb%2Fklimat%2Fporadnik-weryfikacji-inwestycji-pod-wzgledem-wplywu-na-klimat-i-adaptacji-do-zmian-klimatu-w-okresie-programowania-ue-2021-2028"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www.gov.pl/web/wody-polskie/potwierdzenie-zgodnosci-z-celami-srodowiskowym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bip.malopolska.pl/api/files/4028696" TargetMode="External"/><Relationship Id="rId2" Type="http://schemas.openxmlformats.org/officeDocument/2006/relationships/hyperlink" Target="mailto:KPP_KPON@umwm.malopolska.pl" TargetMode="External"/><Relationship Id="rId1" Type="http://schemas.openxmlformats.org/officeDocument/2006/relationships/hyperlink" Target="https://eur-lex.europa.eu/legal-content/PL/TXT/?uri=celex%3A52022XC1028%2803%29" TargetMode="External"/><Relationship Id="rId4" Type="http://schemas.openxmlformats.org/officeDocument/2006/relationships/hyperlink" Target="https://bip.malopolska.pl/umwm,a,2808354,uchwala-nr-3326-zarzadu-wojewodztwa-malopolskiego-z-dnia-8-stycznia-2026-r-w-sprawie-zmiany-uchwaly-.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8A6F8-4C30-4B0E-837A-8B1A2B3E9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14227</Words>
  <Characters>85363</Characters>
  <Application>Microsoft Office Word</Application>
  <DocSecurity>0</DocSecurity>
  <Lines>711</Lines>
  <Paragraphs>198</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99392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4</cp:revision>
  <dcterms:created xsi:type="dcterms:W3CDTF">2026-08-24T09:32:00Z</dcterms:created>
  <dcterms:modified xsi:type="dcterms:W3CDTF">2026-08-24T11:03:00Z</dcterms:modified>
</cp:coreProperties>
</file>