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683BAE" w14:textId="7C6C8670" w:rsidR="00214208" w:rsidRPr="00694F4D" w:rsidRDefault="00047471" w:rsidP="00D46BED">
      <w:pPr>
        <w:tabs>
          <w:tab w:val="left" w:pos="0"/>
        </w:tabs>
        <w:spacing w:after="3600"/>
        <w:jc w:val="both"/>
        <w:rPr>
          <w:rFonts w:ascii="Arial" w:eastAsia="Times New Roman" w:hAnsi="Arial" w:cs="Arial"/>
          <w:sz w:val="20"/>
          <w:szCs w:val="20"/>
        </w:rPr>
      </w:pPr>
      <w:r w:rsidRPr="00694F4D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Załącznik Nr 7</w:t>
      </w:r>
      <w:r w:rsidR="00B93114" w:rsidRPr="00694F4D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 do U</w:t>
      </w:r>
      <w:r w:rsidR="000E6AB9" w:rsidRPr="00694F4D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mowy o </w:t>
      </w:r>
      <w:r w:rsidR="00EB2B07" w:rsidRPr="00694F4D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dofinansowanie dla</w:t>
      </w:r>
      <w:r w:rsidR="000E6AB9" w:rsidRPr="00694F4D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 Projektu realizowanego w ramach</w:t>
      </w:r>
      <w:r w:rsidR="009F228C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 </w:t>
      </w:r>
      <w:r w:rsidR="00A74552">
        <w:rPr>
          <w:rFonts w:cs="Arial"/>
          <w:iCs/>
        </w:rPr>
        <w:t xml:space="preserve">Programu Fundusze Europejskie dla Małopolski </w:t>
      </w:r>
      <w:r w:rsidR="000E6AB9" w:rsidRPr="00694F4D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20</w:t>
      </w:r>
      <w:r w:rsidR="00ED7F0A" w:rsidRPr="00694F4D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21</w:t>
      </w:r>
      <w:r w:rsidR="000E6AB9" w:rsidRPr="00694F4D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-20</w:t>
      </w:r>
      <w:r w:rsidR="00ED7F0A" w:rsidRPr="00694F4D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27</w:t>
      </w:r>
      <w:r w:rsidR="005C327A" w:rsidRPr="00694F4D">
        <w:rPr>
          <w:rFonts w:ascii="Arial" w:eastAsia="Times New Roman" w:hAnsi="Arial" w:cs="Arial"/>
          <w:sz w:val="20"/>
          <w:szCs w:val="20"/>
        </w:rPr>
        <w:t xml:space="preserve"> </w:t>
      </w:r>
    </w:p>
    <w:p w14:paraId="17872085" w14:textId="13C4F567" w:rsidR="00123036" w:rsidRPr="00D46BED" w:rsidRDefault="00214208" w:rsidP="005C327A">
      <w:pPr>
        <w:spacing w:after="6480"/>
        <w:jc w:val="center"/>
        <w:rPr>
          <w:rFonts w:ascii="Arial" w:hAnsi="Arial" w:cs="Arial"/>
          <w:bCs/>
          <w:sz w:val="20"/>
          <w:szCs w:val="20"/>
        </w:rPr>
      </w:pPr>
      <w:r w:rsidRPr="00D46BED">
        <w:rPr>
          <w:rFonts w:ascii="Arial" w:eastAsia="Times New Roman" w:hAnsi="Arial" w:cs="Arial"/>
          <w:spacing w:val="-10"/>
          <w:kern w:val="28"/>
          <w:sz w:val="56"/>
          <w:szCs w:val="56"/>
          <w:lang w:eastAsia="pl-PL"/>
        </w:rPr>
        <w:t>Korekty finansowe i pomniejszenia wartości wydatków kwalifikowanych oraz zwroty</w:t>
      </w:r>
    </w:p>
    <w:p w14:paraId="5BE737CA" w14:textId="77777777" w:rsidR="00D46BED" w:rsidRDefault="00D46BED" w:rsidP="009A4590">
      <w:pPr>
        <w:pStyle w:val="Tekstpodstawowy"/>
        <w:tabs>
          <w:tab w:val="left" w:pos="360"/>
        </w:tabs>
        <w:spacing w:after="120" w:line="276" w:lineRule="auto"/>
        <w:ind w:left="360"/>
        <w:jc w:val="center"/>
        <w:rPr>
          <w:rFonts w:cs="Arial"/>
          <w:bCs/>
          <w:sz w:val="20"/>
          <w:szCs w:val="20"/>
        </w:rPr>
      </w:pPr>
    </w:p>
    <w:p w14:paraId="50541C3F" w14:textId="77777777" w:rsidR="00D46BED" w:rsidRDefault="00D46BED" w:rsidP="009A4590">
      <w:pPr>
        <w:pStyle w:val="Tekstpodstawowy"/>
        <w:tabs>
          <w:tab w:val="left" w:pos="360"/>
        </w:tabs>
        <w:spacing w:after="120" w:line="276" w:lineRule="auto"/>
        <w:ind w:left="360"/>
        <w:jc w:val="center"/>
        <w:rPr>
          <w:rFonts w:cs="Arial"/>
          <w:bCs/>
          <w:sz w:val="20"/>
          <w:szCs w:val="20"/>
        </w:rPr>
      </w:pPr>
    </w:p>
    <w:p w14:paraId="45CC6AE3" w14:textId="77777777" w:rsidR="00D46BED" w:rsidRDefault="00D46BED" w:rsidP="009A4590">
      <w:pPr>
        <w:pStyle w:val="Tekstpodstawowy"/>
        <w:tabs>
          <w:tab w:val="left" w:pos="360"/>
        </w:tabs>
        <w:spacing w:after="120" w:line="276" w:lineRule="auto"/>
        <w:ind w:left="360"/>
        <w:jc w:val="center"/>
        <w:rPr>
          <w:rFonts w:cs="Arial"/>
          <w:bCs/>
          <w:sz w:val="20"/>
          <w:szCs w:val="20"/>
        </w:rPr>
      </w:pPr>
    </w:p>
    <w:p w14:paraId="72982E50" w14:textId="77777777" w:rsidR="009A4590" w:rsidRPr="00D46BED" w:rsidRDefault="009A4590" w:rsidP="00AD5242">
      <w:pPr>
        <w:pStyle w:val="Tekstpodstawowy"/>
        <w:tabs>
          <w:tab w:val="left" w:pos="360"/>
        </w:tabs>
        <w:spacing w:after="120" w:line="276" w:lineRule="auto"/>
        <w:ind w:left="360"/>
        <w:jc w:val="center"/>
        <w:rPr>
          <w:rFonts w:cs="Arial"/>
          <w:bCs/>
        </w:rPr>
      </w:pPr>
      <w:r w:rsidRPr="00D46BED">
        <w:rPr>
          <w:rFonts w:cs="Arial"/>
          <w:bCs/>
        </w:rPr>
        <w:lastRenderedPageBreak/>
        <w:t>§ 1</w:t>
      </w:r>
    </w:p>
    <w:p w14:paraId="5335A015" w14:textId="3E32CC44" w:rsidR="009A4590" w:rsidRPr="00D46BED" w:rsidRDefault="009A4590" w:rsidP="00D46BED">
      <w:pPr>
        <w:pStyle w:val="Tekstpodstawowy"/>
        <w:tabs>
          <w:tab w:val="left" w:pos="360"/>
        </w:tabs>
        <w:spacing w:line="276" w:lineRule="auto"/>
        <w:jc w:val="left"/>
        <w:rPr>
          <w:rFonts w:cs="Arial"/>
        </w:rPr>
      </w:pPr>
      <w:r w:rsidRPr="00D46BED">
        <w:rPr>
          <w:rFonts w:cs="Arial"/>
        </w:rPr>
        <w:t>Ilekroć w niniejs</w:t>
      </w:r>
      <w:r w:rsidRPr="00D46BED">
        <w:rPr>
          <w:rFonts w:cs="Arial"/>
          <w:lang w:val="pl-PL"/>
        </w:rPr>
        <w:t xml:space="preserve">zym </w:t>
      </w:r>
      <w:r w:rsidR="00187789">
        <w:rPr>
          <w:rFonts w:cs="Arial"/>
          <w:lang w:val="pl-PL"/>
        </w:rPr>
        <w:t>z</w:t>
      </w:r>
      <w:r w:rsidRPr="00D46BED">
        <w:rPr>
          <w:rFonts w:cs="Arial"/>
          <w:lang w:val="pl-PL"/>
        </w:rPr>
        <w:t>ałączniku</w:t>
      </w:r>
      <w:r w:rsidRPr="00D46BED">
        <w:rPr>
          <w:rFonts w:cs="Arial"/>
        </w:rPr>
        <w:t xml:space="preserve"> jest mowa o:</w:t>
      </w:r>
    </w:p>
    <w:p w14:paraId="4B4B2A8F" w14:textId="382F78FF" w:rsidR="009A4590" w:rsidRPr="00D46BED" w:rsidRDefault="009A4590" w:rsidP="00D46BED">
      <w:pPr>
        <w:numPr>
          <w:ilvl w:val="0"/>
          <w:numId w:val="8"/>
        </w:numPr>
        <w:tabs>
          <w:tab w:val="left" w:pos="142"/>
          <w:tab w:val="left" w:pos="426"/>
          <w:tab w:val="left" w:pos="567"/>
          <w:tab w:val="left" w:pos="851"/>
          <w:tab w:val="left" w:pos="993"/>
        </w:tabs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D46BED">
        <w:rPr>
          <w:rFonts w:ascii="Arial" w:hAnsi="Arial" w:cs="Arial"/>
          <w:b/>
          <w:bCs/>
          <w:sz w:val="24"/>
          <w:szCs w:val="24"/>
        </w:rPr>
        <w:t>„Korekcie finansowej”</w:t>
      </w:r>
      <w:r w:rsidRPr="00D46BED">
        <w:rPr>
          <w:rFonts w:ascii="Arial" w:hAnsi="Arial" w:cs="Arial"/>
          <w:sz w:val="24"/>
          <w:szCs w:val="24"/>
        </w:rPr>
        <w:t xml:space="preserve"> – należy przez to rozumieć kwotę, o jaką pomniejsza się finansowanie UE dla </w:t>
      </w:r>
      <w:r w:rsidR="00FC56E3">
        <w:rPr>
          <w:rFonts w:ascii="Arial" w:hAnsi="Arial" w:cs="Arial"/>
          <w:sz w:val="24"/>
          <w:szCs w:val="24"/>
        </w:rPr>
        <w:t>P</w:t>
      </w:r>
      <w:r w:rsidRPr="00D46BED">
        <w:rPr>
          <w:rFonts w:ascii="Arial" w:hAnsi="Arial" w:cs="Arial"/>
          <w:sz w:val="24"/>
          <w:szCs w:val="24"/>
        </w:rPr>
        <w:t>rojektu w związku z nieprawidłowością indywidualną</w:t>
      </w:r>
      <w:r w:rsidR="00C966DE" w:rsidRPr="00D46BED">
        <w:rPr>
          <w:rFonts w:ascii="Arial" w:hAnsi="Arial" w:cs="Arial"/>
          <w:sz w:val="24"/>
          <w:szCs w:val="24"/>
        </w:rPr>
        <w:t>, korekta nakładana jest w przypadku stwierdzenia nieprawidłowości w uprzednio zatwierdzonym wniosku o</w:t>
      </w:r>
      <w:r w:rsidR="00261595" w:rsidRPr="00D46BED">
        <w:rPr>
          <w:rFonts w:ascii="Arial" w:hAnsi="Arial" w:cs="Arial"/>
          <w:sz w:val="24"/>
          <w:szCs w:val="24"/>
        </w:rPr>
        <w:t> </w:t>
      </w:r>
      <w:r w:rsidR="00C966DE" w:rsidRPr="00D46BED">
        <w:rPr>
          <w:rFonts w:ascii="Arial" w:hAnsi="Arial" w:cs="Arial"/>
          <w:sz w:val="24"/>
          <w:szCs w:val="24"/>
        </w:rPr>
        <w:t>płatność</w:t>
      </w:r>
      <w:r w:rsidRPr="00D46BED">
        <w:rPr>
          <w:rFonts w:ascii="Arial" w:hAnsi="Arial" w:cs="Arial"/>
          <w:sz w:val="24"/>
          <w:szCs w:val="24"/>
        </w:rPr>
        <w:t>;</w:t>
      </w:r>
    </w:p>
    <w:p w14:paraId="36DCAD83" w14:textId="4E0D35F3" w:rsidR="00BA6F3C" w:rsidRPr="00D46BED" w:rsidRDefault="00C966DE" w:rsidP="00D46BED">
      <w:pPr>
        <w:numPr>
          <w:ilvl w:val="0"/>
          <w:numId w:val="8"/>
        </w:numPr>
        <w:tabs>
          <w:tab w:val="left" w:pos="142"/>
          <w:tab w:val="left" w:pos="426"/>
          <w:tab w:val="left" w:pos="567"/>
          <w:tab w:val="left" w:pos="851"/>
          <w:tab w:val="left" w:pos="993"/>
        </w:tabs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D46BED">
        <w:rPr>
          <w:rFonts w:ascii="Arial" w:hAnsi="Arial" w:cs="Arial"/>
          <w:b/>
          <w:bCs/>
          <w:sz w:val="24"/>
          <w:szCs w:val="24"/>
        </w:rPr>
        <w:t>„Nieprawidłowości”</w:t>
      </w:r>
      <w:r w:rsidR="009A4590" w:rsidRPr="00D46BED">
        <w:rPr>
          <w:rFonts w:ascii="Arial" w:hAnsi="Arial" w:cs="Arial"/>
          <w:b/>
          <w:bCs/>
          <w:sz w:val="24"/>
          <w:szCs w:val="24"/>
        </w:rPr>
        <w:t xml:space="preserve"> </w:t>
      </w:r>
      <w:r w:rsidRPr="00D46BED">
        <w:rPr>
          <w:rFonts w:ascii="Arial" w:hAnsi="Arial" w:cs="Arial"/>
          <w:b/>
          <w:bCs/>
          <w:sz w:val="24"/>
          <w:szCs w:val="24"/>
        </w:rPr>
        <w:t>- należy przez to rozumieć nieprawidłowość indywidulaną, o której mowa w art. 2 pkt 3</w:t>
      </w:r>
      <w:r w:rsidR="00EC05D8" w:rsidRPr="00D46BED">
        <w:rPr>
          <w:rFonts w:ascii="Arial" w:hAnsi="Arial" w:cs="Arial"/>
          <w:b/>
          <w:bCs/>
          <w:sz w:val="24"/>
          <w:szCs w:val="24"/>
        </w:rPr>
        <w:t>1</w:t>
      </w:r>
      <w:r w:rsidRPr="00D46BED">
        <w:rPr>
          <w:rFonts w:ascii="Arial" w:hAnsi="Arial" w:cs="Arial"/>
          <w:b/>
          <w:bCs/>
          <w:sz w:val="24"/>
          <w:szCs w:val="24"/>
        </w:rPr>
        <w:t xml:space="preserve"> rozporządzenia ogólnego, tj.</w:t>
      </w:r>
      <w:r w:rsidR="009A4590" w:rsidRPr="00D46BED">
        <w:rPr>
          <w:rFonts w:ascii="Arial" w:hAnsi="Arial" w:cs="Arial"/>
          <w:sz w:val="24"/>
          <w:szCs w:val="24"/>
        </w:rPr>
        <w:t xml:space="preserve"> </w:t>
      </w:r>
      <w:r w:rsidR="00BA6F3C" w:rsidRPr="00D46BED">
        <w:rPr>
          <w:rFonts w:ascii="Arial" w:hAnsi="Arial" w:cs="Arial"/>
          <w:sz w:val="24"/>
          <w:szCs w:val="24"/>
        </w:rPr>
        <w:t>każde naruszenie mającego zastosowanie prawa, wynikające z działania lub zaniechania podmiotu gospodarczego, które ma lub może mieć szkodliwy wpływ na budżet Unii poprzez obciążenie go nieuzasadnionym wydatkiem;</w:t>
      </w:r>
    </w:p>
    <w:p w14:paraId="7D4911E8" w14:textId="63D4E43C" w:rsidR="009A4590" w:rsidRPr="00D46BED" w:rsidRDefault="009A4590" w:rsidP="00D46BED">
      <w:pPr>
        <w:numPr>
          <w:ilvl w:val="0"/>
          <w:numId w:val="8"/>
        </w:numPr>
        <w:tabs>
          <w:tab w:val="left" w:pos="142"/>
          <w:tab w:val="left" w:pos="426"/>
          <w:tab w:val="left" w:pos="567"/>
          <w:tab w:val="left" w:pos="851"/>
          <w:tab w:val="left" w:pos="993"/>
        </w:tabs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D46BED">
        <w:rPr>
          <w:rFonts w:ascii="Arial" w:hAnsi="Arial" w:cs="Arial"/>
          <w:b/>
          <w:bCs/>
          <w:sz w:val="24"/>
          <w:szCs w:val="24"/>
        </w:rPr>
        <w:t>„Pomniejszeniu wartości wydatków kwalifikowalnych”</w:t>
      </w:r>
      <w:r w:rsidRPr="00D46BED">
        <w:rPr>
          <w:rFonts w:ascii="Arial" w:hAnsi="Arial" w:cs="Arial"/>
          <w:sz w:val="24"/>
          <w:szCs w:val="24"/>
        </w:rPr>
        <w:t xml:space="preserve"> – należy przez to rozumieć pomniejszenie wartości wydatków kwalifikowalnych przed zatwierdzeniem wniosku o płatność o kwotę wydatków poniesionych nieprawidłowo, wynikające ze stwierdzonej nieprawidłowości indywidualnej;</w:t>
      </w:r>
    </w:p>
    <w:p w14:paraId="124ECA48" w14:textId="46E8FABB" w:rsidR="009A4590" w:rsidRPr="00D46BED" w:rsidRDefault="009F62A5" w:rsidP="00D46BED">
      <w:pPr>
        <w:numPr>
          <w:ilvl w:val="0"/>
          <w:numId w:val="8"/>
        </w:numPr>
        <w:tabs>
          <w:tab w:val="left" w:pos="426"/>
          <w:tab w:val="left" w:pos="567"/>
        </w:tabs>
        <w:spacing w:after="0" w:line="276" w:lineRule="auto"/>
        <w:ind w:left="426" w:hanging="426"/>
        <w:rPr>
          <w:rFonts w:ascii="Arial" w:eastAsia="Times New Roman" w:hAnsi="Arial" w:cs="Arial"/>
          <w:spacing w:val="15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„</w:t>
      </w:r>
      <w:r w:rsidR="004B44FE" w:rsidRPr="004B44FE">
        <w:rPr>
          <w:rFonts w:ascii="Arial" w:hAnsi="Arial" w:cs="Arial"/>
          <w:b/>
          <w:bCs/>
          <w:sz w:val="24"/>
          <w:szCs w:val="24"/>
        </w:rPr>
        <w:t>Wytycznych dotyczących sposobu korygowania nieprawidłowości</w:t>
      </w:r>
      <w:r>
        <w:rPr>
          <w:rFonts w:ascii="Arial" w:hAnsi="Arial" w:cs="Arial"/>
          <w:b/>
          <w:bCs/>
          <w:sz w:val="24"/>
          <w:szCs w:val="24"/>
        </w:rPr>
        <w:t>”</w:t>
      </w:r>
      <w:r w:rsidR="004B44FE" w:rsidRPr="004B44FE">
        <w:rPr>
          <w:rFonts w:ascii="Arial" w:hAnsi="Arial" w:cs="Arial"/>
          <w:b/>
          <w:bCs/>
          <w:sz w:val="24"/>
          <w:szCs w:val="24"/>
        </w:rPr>
        <w:t xml:space="preserve"> </w:t>
      </w:r>
      <w:r w:rsidR="009A4590" w:rsidRPr="00D46BED">
        <w:rPr>
          <w:rFonts w:ascii="Arial" w:hAnsi="Arial" w:cs="Arial"/>
          <w:b/>
          <w:bCs/>
          <w:sz w:val="24"/>
          <w:szCs w:val="24"/>
        </w:rPr>
        <w:t xml:space="preserve">– </w:t>
      </w:r>
      <w:r w:rsidR="009A4590" w:rsidRPr="00D46BED">
        <w:rPr>
          <w:rFonts w:ascii="Arial" w:hAnsi="Arial" w:cs="Arial"/>
          <w:bCs/>
          <w:sz w:val="24"/>
          <w:szCs w:val="24"/>
        </w:rPr>
        <w:t xml:space="preserve">należy przez to rozumieć Wytyczne </w:t>
      </w:r>
      <w:r w:rsidR="004B44FE">
        <w:rPr>
          <w:rFonts w:ascii="Arial" w:hAnsi="Arial" w:cs="Arial"/>
          <w:bCs/>
          <w:sz w:val="24"/>
          <w:szCs w:val="24"/>
        </w:rPr>
        <w:t>dotyczące</w:t>
      </w:r>
      <w:r w:rsidR="009A4590" w:rsidRPr="00D46BED">
        <w:rPr>
          <w:rFonts w:ascii="Arial" w:hAnsi="Arial" w:cs="Arial"/>
          <w:bCs/>
          <w:sz w:val="24"/>
          <w:szCs w:val="24"/>
        </w:rPr>
        <w:t xml:space="preserve"> sposobu korygowania </w:t>
      </w:r>
      <w:r w:rsidR="004B44FE">
        <w:rPr>
          <w:rFonts w:ascii="Arial" w:hAnsi="Arial" w:cs="Arial"/>
          <w:bCs/>
          <w:sz w:val="24"/>
          <w:szCs w:val="24"/>
        </w:rPr>
        <w:t>nieprawidłowości na lata 2021-2027</w:t>
      </w:r>
      <w:r w:rsidR="009A4590" w:rsidRPr="00D46BED">
        <w:rPr>
          <w:rFonts w:ascii="Arial" w:hAnsi="Arial" w:cs="Arial"/>
          <w:bCs/>
          <w:sz w:val="24"/>
          <w:szCs w:val="24"/>
        </w:rPr>
        <w:t xml:space="preserve"> wydane przez ministra właściwego ds. rozwoju regionalnego w trybie art.</w:t>
      </w:r>
      <w:r w:rsidR="009B5710" w:rsidRPr="00D46BED">
        <w:rPr>
          <w:rFonts w:ascii="Arial" w:hAnsi="Arial" w:cs="Arial"/>
          <w:bCs/>
          <w:sz w:val="24"/>
          <w:szCs w:val="24"/>
        </w:rPr>
        <w:t xml:space="preserve"> 5</w:t>
      </w:r>
      <w:r w:rsidR="009A4590" w:rsidRPr="00D46BED">
        <w:rPr>
          <w:rFonts w:ascii="Arial" w:hAnsi="Arial" w:cs="Arial"/>
          <w:bCs/>
          <w:sz w:val="24"/>
          <w:szCs w:val="24"/>
        </w:rPr>
        <w:t xml:space="preserve"> ustawy wdrożeniowej, zamieszczone na jego stronie internetowej wraz z datą, od której wytyczne lub ich zmiany są stosowane</w:t>
      </w:r>
      <w:r w:rsidR="009A4590" w:rsidRPr="00D46BED">
        <w:rPr>
          <w:rFonts w:ascii="Arial" w:hAnsi="Arial" w:cs="Arial"/>
          <w:sz w:val="24"/>
          <w:szCs w:val="24"/>
        </w:rPr>
        <w:t>.</w:t>
      </w:r>
    </w:p>
    <w:p w14:paraId="73B2E553" w14:textId="77777777" w:rsidR="009A4590" w:rsidRPr="00D46BED" w:rsidRDefault="009A4590" w:rsidP="00D46BED">
      <w:pPr>
        <w:pStyle w:val="Nagwek3"/>
        <w:rPr>
          <w:rFonts w:ascii="Arial" w:hAnsi="Arial" w:cs="Arial"/>
          <w:color w:val="auto"/>
        </w:rPr>
      </w:pPr>
    </w:p>
    <w:p w14:paraId="311491B2" w14:textId="77777777" w:rsidR="009A4590" w:rsidRPr="00D46BED" w:rsidRDefault="009A4590" w:rsidP="00AD5242">
      <w:pPr>
        <w:pStyle w:val="Tekstpodstawowy"/>
        <w:tabs>
          <w:tab w:val="left" w:pos="360"/>
        </w:tabs>
        <w:spacing w:line="276" w:lineRule="auto"/>
        <w:ind w:left="357"/>
        <w:jc w:val="center"/>
        <w:rPr>
          <w:rFonts w:cs="Arial"/>
          <w:bCs/>
        </w:rPr>
      </w:pPr>
      <w:r w:rsidRPr="00D46BED">
        <w:rPr>
          <w:rFonts w:cs="Arial"/>
          <w:bCs/>
        </w:rPr>
        <w:t>§ 2</w:t>
      </w:r>
    </w:p>
    <w:p w14:paraId="7D262CE8" w14:textId="77777777" w:rsidR="009A4590" w:rsidRPr="00D46BED" w:rsidRDefault="009A4590" w:rsidP="00D46BED">
      <w:pPr>
        <w:pStyle w:val="Tekstpodstawowy"/>
        <w:tabs>
          <w:tab w:val="left" w:pos="360"/>
        </w:tabs>
        <w:spacing w:after="120" w:line="276" w:lineRule="auto"/>
        <w:ind w:left="360"/>
        <w:jc w:val="left"/>
        <w:rPr>
          <w:rFonts w:cs="Arial"/>
          <w:b/>
          <w:lang w:val="pl-PL"/>
        </w:rPr>
      </w:pPr>
      <w:r w:rsidRPr="00D46BED">
        <w:rPr>
          <w:rFonts w:cs="Arial"/>
          <w:b/>
          <w:bCs/>
          <w:lang w:val="pl-PL"/>
        </w:rPr>
        <w:t>Korekty finansowe i pomniejszenia wydatków kwalifikowanych</w:t>
      </w:r>
    </w:p>
    <w:p w14:paraId="3C95B8EB" w14:textId="1DA75155" w:rsidR="009A4590" w:rsidRPr="00D46BED" w:rsidRDefault="009A4590" w:rsidP="00D46BED">
      <w:pPr>
        <w:pStyle w:val="Akapitzlist"/>
        <w:numPr>
          <w:ilvl w:val="0"/>
          <w:numId w:val="4"/>
        </w:numPr>
        <w:ind w:left="426" w:hanging="426"/>
        <w:rPr>
          <w:rFonts w:ascii="Arial" w:hAnsi="Arial" w:cs="Arial"/>
          <w:sz w:val="24"/>
          <w:szCs w:val="24"/>
        </w:rPr>
      </w:pPr>
      <w:r w:rsidRPr="00D46BED">
        <w:rPr>
          <w:rFonts w:ascii="Arial" w:hAnsi="Arial" w:cs="Arial"/>
          <w:sz w:val="24"/>
          <w:szCs w:val="24"/>
        </w:rPr>
        <w:t xml:space="preserve">Kwestie korekt finansowych i pomniejszeń wartości wydatków kwalifikowanych regulują przepisy wynikające z ustawy wdrożeniowej, rozporządzenia </w:t>
      </w:r>
      <w:r w:rsidR="00C037E1" w:rsidRPr="00D46BED">
        <w:rPr>
          <w:rFonts w:ascii="Arial" w:hAnsi="Arial" w:cs="Arial"/>
          <w:sz w:val="24"/>
          <w:szCs w:val="24"/>
        </w:rPr>
        <w:t>ogólnego</w:t>
      </w:r>
      <w:r w:rsidRPr="00D46BED">
        <w:rPr>
          <w:rFonts w:ascii="Arial" w:hAnsi="Arial" w:cs="Arial"/>
          <w:sz w:val="24"/>
          <w:szCs w:val="24"/>
        </w:rPr>
        <w:t xml:space="preserve">, </w:t>
      </w:r>
      <w:r w:rsidR="008202A1">
        <w:rPr>
          <w:rFonts w:ascii="Arial" w:hAnsi="Arial" w:cs="Arial"/>
          <w:sz w:val="24"/>
          <w:szCs w:val="24"/>
        </w:rPr>
        <w:t>w</w:t>
      </w:r>
      <w:r w:rsidRPr="00D46BED">
        <w:rPr>
          <w:rFonts w:ascii="Arial" w:hAnsi="Arial" w:cs="Arial"/>
          <w:bCs/>
          <w:sz w:val="24"/>
          <w:szCs w:val="24"/>
        </w:rPr>
        <w:t xml:space="preserve">ytycznych </w:t>
      </w:r>
      <w:r w:rsidR="00457274">
        <w:rPr>
          <w:rFonts w:ascii="Arial" w:hAnsi="Arial" w:cs="Arial"/>
          <w:bCs/>
          <w:sz w:val="24"/>
          <w:szCs w:val="24"/>
        </w:rPr>
        <w:t>dotyczących sposobu korygowania nieprawidłowości</w:t>
      </w:r>
      <w:r w:rsidR="00BE06CC" w:rsidRPr="00D46BED">
        <w:rPr>
          <w:rFonts w:ascii="Arial" w:hAnsi="Arial" w:cs="Arial"/>
          <w:b/>
          <w:bCs/>
          <w:sz w:val="24"/>
          <w:szCs w:val="24"/>
        </w:rPr>
        <w:t>.</w:t>
      </w:r>
    </w:p>
    <w:p w14:paraId="56E3D3EE" w14:textId="252E7DAD" w:rsidR="009A4590" w:rsidRPr="00D46BED" w:rsidRDefault="009A4590" w:rsidP="00D46BED">
      <w:pPr>
        <w:pStyle w:val="Akapitzlist"/>
        <w:numPr>
          <w:ilvl w:val="0"/>
          <w:numId w:val="4"/>
        </w:numPr>
        <w:ind w:left="426" w:hanging="426"/>
        <w:rPr>
          <w:rFonts w:ascii="Arial" w:hAnsi="Arial" w:cs="Arial"/>
          <w:bCs/>
          <w:sz w:val="24"/>
          <w:szCs w:val="24"/>
          <w:lang w:val="x-none"/>
        </w:rPr>
      </w:pPr>
      <w:r w:rsidRPr="00D46BED">
        <w:rPr>
          <w:rFonts w:ascii="Arial" w:hAnsi="Arial" w:cs="Arial"/>
          <w:sz w:val="24"/>
          <w:szCs w:val="24"/>
          <w:lang w:val="x-none"/>
        </w:rPr>
        <w:t>W przypadku stwierdzenia wystąpienia nieprawidłowości</w:t>
      </w:r>
      <w:r w:rsidR="00FB6E4B" w:rsidRPr="00D46BED">
        <w:rPr>
          <w:rFonts w:ascii="Arial" w:hAnsi="Arial" w:cs="Arial"/>
          <w:sz w:val="24"/>
          <w:szCs w:val="24"/>
        </w:rPr>
        <w:t xml:space="preserve"> indywidualnej</w:t>
      </w:r>
      <w:r w:rsidRPr="00D46BED">
        <w:rPr>
          <w:rFonts w:ascii="Arial" w:hAnsi="Arial" w:cs="Arial"/>
          <w:sz w:val="24"/>
          <w:szCs w:val="24"/>
        </w:rPr>
        <w:t xml:space="preserve">, </w:t>
      </w:r>
      <w:r w:rsidRPr="00D46BED">
        <w:rPr>
          <w:rFonts w:ascii="Arial" w:hAnsi="Arial" w:cs="Arial"/>
          <w:sz w:val="24"/>
          <w:szCs w:val="24"/>
          <w:lang w:val="x-none"/>
        </w:rPr>
        <w:t xml:space="preserve">na każdym etapie realizacji </w:t>
      </w:r>
      <w:r w:rsidR="00432451">
        <w:rPr>
          <w:rFonts w:ascii="Arial" w:hAnsi="Arial" w:cs="Arial"/>
          <w:sz w:val="24"/>
          <w:szCs w:val="24"/>
        </w:rPr>
        <w:t>P</w:t>
      </w:r>
      <w:r w:rsidRPr="00D46BED">
        <w:rPr>
          <w:rFonts w:ascii="Arial" w:hAnsi="Arial" w:cs="Arial"/>
          <w:sz w:val="24"/>
          <w:szCs w:val="24"/>
          <w:lang w:val="x-none"/>
        </w:rPr>
        <w:t xml:space="preserve">rojektu </w:t>
      </w:r>
      <w:r w:rsidR="004E3AE9" w:rsidRPr="004E3AE9">
        <w:rPr>
          <w:rFonts w:ascii="Arial" w:hAnsi="Arial" w:cs="Arial"/>
          <w:bCs/>
          <w:sz w:val="24"/>
          <w:szCs w:val="24"/>
        </w:rPr>
        <w:t>oraz po jego zakończeniu</w:t>
      </w:r>
      <w:r w:rsidR="004E3AE9">
        <w:rPr>
          <w:rFonts w:ascii="Arial" w:hAnsi="Arial" w:cs="Arial"/>
          <w:bCs/>
          <w:sz w:val="24"/>
          <w:szCs w:val="24"/>
        </w:rPr>
        <w:t xml:space="preserve">, </w:t>
      </w:r>
      <w:r w:rsidR="00D733F2" w:rsidRPr="00D46BED">
        <w:rPr>
          <w:rFonts w:ascii="Arial" w:hAnsi="Arial" w:cs="Arial"/>
          <w:sz w:val="24"/>
          <w:szCs w:val="24"/>
          <w:lang w:val="x-none"/>
        </w:rPr>
        <w:t>I</w:t>
      </w:r>
      <w:r w:rsidR="00D733F2" w:rsidRPr="00D46BED">
        <w:rPr>
          <w:rFonts w:ascii="Arial" w:hAnsi="Arial" w:cs="Arial"/>
          <w:sz w:val="24"/>
          <w:szCs w:val="24"/>
        </w:rPr>
        <w:t>Z </w:t>
      </w:r>
      <w:r w:rsidR="00FB6E4B" w:rsidRPr="00D46BED">
        <w:rPr>
          <w:rFonts w:ascii="Arial" w:hAnsi="Arial" w:cs="Arial"/>
          <w:sz w:val="24"/>
          <w:szCs w:val="24"/>
        </w:rPr>
        <w:t>FEM</w:t>
      </w:r>
      <w:r w:rsidRPr="00D46BED">
        <w:rPr>
          <w:rFonts w:ascii="Arial" w:hAnsi="Arial" w:cs="Arial"/>
          <w:sz w:val="24"/>
          <w:szCs w:val="24"/>
          <w:lang w:val="x-none"/>
        </w:rPr>
        <w:t xml:space="preserve"> </w:t>
      </w:r>
      <w:r w:rsidR="00DB41C4" w:rsidRPr="00D46BED">
        <w:rPr>
          <w:rFonts w:ascii="Arial" w:hAnsi="Arial" w:cs="Arial"/>
          <w:sz w:val="24"/>
          <w:szCs w:val="24"/>
        </w:rPr>
        <w:t>dokonuje</w:t>
      </w:r>
      <w:r w:rsidRPr="00D46BED">
        <w:rPr>
          <w:rFonts w:ascii="Arial" w:hAnsi="Arial" w:cs="Arial"/>
          <w:sz w:val="24"/>
          <w:szCs w:val="24"/>
          <w:lang w:val="x-none"/>
        </w:rPr>
        <w:t xml:space="preserve"> pomniejszenia wartości wydatków kwalifikowalnych </w:t>
      </w:r>
      <w:r w:rsidR="00DB41C4" w:rsidRPr="00D46BED">
        <w:rPr>
          <w:rFonts w:ascii="Arial" w:hAnsi="Arial" w:cs="Arial"/>
          <w:sz w:val="24"/>
          <w:szCs w:val="24"/>
        </w:rPr>
        <w:t>i/</w:t>
      </w:r>
      <w:r w:rsidRPr="00D46BED">
        <w:rPr>
          <w:rFonts w:ascii="Arial" w:hAnsi="Arial" w:cs="Arial"/>
          <w:sz w:val="24"/>
          <w:szCs w:val="24"/>
          <w:lang w:val="x-none"/>
        </w:rPr>
        <w:t>lub</w:t>
      </w:r>
      <w:r w:rsidRPr="00D46BED">
        <w:rPr>
          <w:rFonts w:ascii="Arial" w:hAnsi="Arial" w:cs="Arial"/>
          <w:sz w:val="24"/>
          <w:szCs w:val="24"/>
        </w:rPr>
        <w:t xml:space="preserve"> </w:t>
      </w:r>
      <w:r w:rsidRPr="00D46BED">
        <w:rPr>
          <w:rFonts w:ascii="Arial" w:hAnsi="Arial" w:cs="Arial"/>
          <w:sz w:val="24"/>
          <w:szCs w:val="24"/>
          <w:lang w:val="x-none"/>
        </w:rPr>
        <w:t>na</w:t>
      </w:r>
      <w:r w:rsidR="00DB41C4" w:rsidRPr="00D46BED">
        <w:rPr>
          <w:rFonts w:ascii="Arial" w:hAnsi="Arial" w:cs="Arial"/>
          <w:sz w:val="24"/>
          <w:szCs w:val="24"/>
        </w:rPr>
        <w:t>kłada</w:t>
      </w:r>
      <w:r w:rsidRPr="00D46BED">
        <w:rPr>
          <w:rFonts w:ascii="Arial" w:hAnsi="Arial" w:cs="Arial"/>
          <w:sz w:val="24"/>
          <w:szCs w:val="24"/>
          <w:lang w:val="x-none"/>
        </w:rPr>
        <w:t xml:space="preserve"> korektę finansową na Projekt, co może skutkować obniżeniem finansowania UE or</w:t>
      </w:r>
      <w:r w:rsidR="0060062E" w:rsidRPr="00D46BED">
        <w:rPr>
          <w:rFonts w:ascii="Arial" w:hAnsi="Arial" w:cs="Arial"/>
          <w:sz w:val="24"/>
          <w:szCs w:val="24"/>
          <w:lang w:val="x-none"/>
        </w:rPr>
        <w:t xml:space="preserve">az współfinansowania krajowego </w:t>
      </w:r>
      <w:r w:rsidRPr="00D46BED">
        <w:rPr>
          <w:rFonts w:ascii="Arial" w:hAnsi="Arial" w:cs="Arial"/>
          <w:sz w:val="24"/>
          <w:szCs w:val="24"/>
          <w:lang w:val="x-none"/>
        </w:rPr>
        <w:t>z budżetu państwa</w:t>
      </w:r>
      <w:r w:rsidRPr="00D46BED">
        <w:rPr>
          <w:rFonts w:ascii="Arial" w:hAnsi="Arial" w:cs="Arial"/>
          <w:sz w:val="24"/>
          <w:szCs w:val="24"/>
        </w:rPr>
        <w:t xml:space="preserve">, o którym mowa w </w:t>
      </w:r>
      <w:r w:rsidRPr="00D46BED">
        <w:rPr>
          <w:rFonts w:ascii="Arial" w:hAnsi="Arial" w:cs="Arial"/>
          <w:bCs/>
          <w:sz w:val="24"/>
          <w:szCs w:val="24"/>
          <w:lang w:val="x-none"/>
        </w:rPr>
        <w:t>§ 2 ust</w:t>
      </w:r>
      <w:r w:rsidRPr="00D46BED">
        <w:rPr>
          <w:rFonts w:ascii="Arial" w:hAnsi="Arial" w:cs="Arial"/>
          <w:bCs/>
          <w:sz w:val="24"/>
          <w:szCs w:val="24"/>
        </w:rPr>
        <w:t>.</w:t>
      </w:r>
      <w:r w:rsidRPr="00D46BED">
        <w:rPr>
          <w:rFonts w:ascii="Arial" w:hAnsi="Arial" w:cs="Arial"/>
          <w:bCs/>
          <w:sz w:val="24"/>
          <w:szCs w:val="24"/>
          <w:lang w:val="x-none"/>
        </w:rPr>
        <w:t xml:space="preserve"> 9</w:t>
      </w:r>
      <w:r w:rsidR="00F53DE0" w:rsidRPr="00D46BED">
        <w:rPr>
          <w:rFonts w:ascii="Arial" w:hAnsi="Arial" w:cs="Arial"/>
          <w:bCs/>
          <w:sz w:val="24"/>
          <w:szCs w:val="24"/>
          <w:lang w:val="x-none"/>
        </w:rPr>
        <w:t xml:space="preserve"> Umowy</w:t>
      </w:r>
      <w:r w:rsidRPr="00D46BED">
        <w:rPr>
          <w:rFonts w:ascii="Arial" w:hAnsi="Arial" w:cs="Arial"/>
          <w:sz w:val="24"/>
          <w:szCs w:val="24"/>
          <w:lang w:val="x-none"/>
        </w:rPr>
        <w:t>.</w:t>
      </w:r>
    </w:p>
    <w:p w14:paraId="40FE498E" w14:textId="3A1D11FC" w:rsidR="00820A4B" w:rsidRPr="00D46BED" w:rsidRDefault="009A4590" w:rsidP="00820A4B">
      <w:pPr>
        <w:pStyle w:val="Akapitzlist"/>
        <w:numPr>
          <w:ilvl w:val="0"/>
          <w:numId w:val="4"/>
        </w:numPr>
        <w:ind w:left="426" w:hanging="426"/>
        <w:rPr>
          <w:rFonts w:ascii="Arial" w:hAnsi="Arial" w:cs="Arial"/>
          <w:sz w:val="24"/>
          <w:szCs w:val="24"/>
          <w:lang w:val="x-none"/>
        </w:rPr>
      </w:pPr>
      <w:r w:rsidRPr="00820A4B">
        <w:rPr>
          <w:rFonts w:ascii="Arial" w:hAnsi="Arial" w:cs="Arial"/>
          <w:sz w:val="24"/>
          <w:szCs w:val="24"/>
          <w:lang w:val="x-none"/>
        </w:rPr>
        <w:t>Stwierdzenie wystąpienia nieprawidłowości i nałożenie korekty</w:t>
      </w:r>
      <w:r w:rsidR="00C17FB4" w:rsidRPr="00820A4B">
        <w:rPr>
          <w:rFonts w:ascii="Arial" w:hAnsi="Arial" w:cs="Arial"/>
          <w:sz w:val="24"/>
          <w:szCs w:val="24"/>
        </w:rPr>
        <w:t xml:space="preserve"> </w:t>
      </w:r>
      <w:r w:rsidRPr="00820A4B">
        <w:rPr>
          <w:rFonts w:ascii="Arial" w:hAnsi="Arial" w:cs="Arial"/>
          <w:sz w:val="24"/>
          <w:szCs w:val="24"/>
          <w:lang w:val="x-none"/>
        </w:rPr>
        <w:t>finansowej</w:t>
      </w:r>
      <w:r w:rsidR="00C17FB4" w:rsidRPr="00820A4B">
        <w:rPr>
          <w:rFonts w:ascii="Arial" w:hAnsi="Arial" w:cs="Arial"/>
          <w:sz w:val="24"/>
          <w:szCs w:val="24"/>
        </w:rPr>
        <w:t>/</w:t>
      </w:r>
      <w:r w:rsidR="004E3AE9" w:rsidRPr="00820A4B">
        <w:rPr>
          <w:rFonts w:ascii="Arial" w:hAnsi="Arial" w:cs="Arial"/>
          <w:sz w:val="24"/>
          <w:szCs w:val="24"/>
        </w:rPr>
        <w:t xml:space="preserve"> </w:t>
      </w:r>
      <w:r w:rsidR="00C17FB4" w:rsidRPr="00820A4B">
        <w:rPr>
          <w:rFonts w:ascii="Arial" w:hAnsi="Arial" w:cs="Arial"/>
          <w:sz w:val="24"/>
          <w:szCs w:val="24"/>
        </w:rPr>
        <w:t>dokonanie pomniejszenia wartości wydatków kwalifikowalnych</w:t>
      </w:r>
      <w:r w:rsidR="00820A4B" w:rsidRPr="00820A4B">
        <w:rPr>
          <w:rFonts w:ascii="Arial" w:hAnsi="Arial" w:cs="Arial"/>
          <w:sz w:val="24"/>
          <w:szCs w:val="24"/>
        </w:rPr>
        <w:t>,</w:t>
      </w:r>
      <w:r w:rsidRPr="00820A4B">
        <w:rPr>
          <w:rFonts w:ascii="Arial" w:hAnsi="Arial" w:cs="Arial"/>
          <w:sz w:val="24"/>
          <w:szCs w:val="24"/>
          <w:lang w:val="x-none"/>
        </w:rPr>
        <w:t xml:space="preserve"> </w:t>
      </w:r>
      <w:r w:rsidR="00820A4B" w:rsidRPr="000B6E86">
        <w:rPr>
          <w:rFonts w:ascii="Arial" w:hAnsi="Arial" w:cs="Arial"/>
          <w:sz w:val="24"/>
          <w:szCs w:val="24"/>
        </w:rPr>
        <w:t xml:space="preserve">dokonuje </w:t>
      </w:r>
      <w:r w:rsidR="00820A4B">
        <w:rPr>
          <w:rFonts w:ascii="Arial" w:hAnsi="Arial" w:cs="Arial"/>
          <w:sz w:val="24"/>
          <w:szCs w:val="24"/>
        </w:rPr>
        <w:t xml:space="preserve">się </w:t>
      </w:r>
      <w:r w:rsidR="00820A4B" w:rsidRPr="000B6E86">
        <w:rPr>
          <w:rFonts w:ascii="Arial" w:hAnsi="Arial" w:cs="Arial"/>
          <w:sz w:val="24"/>
          <w:szCs w:val="24"/>
        </w:rPr>
        <w:t xml:space="preserve">na podstawie postanowień Umowy z uwzględnieniem przepisów rozporządzenia ogólnego, Ustawy wdrożeniowej, Ustawy </w:t>
      </w:r>
      <w:proofErr w:type="spellStart"/>
      <w:r w:rsidR="00820A4B" w:rsidRPr="000B6E86">
        <w:rPr>
          <w:rFonts w:ascii="Arial" w:hAnsi="Arial" w:cs="Arial"/>
          <w:sz w:val="24"/>
          <w:szCs w:val="24"/>
        </w:rPr>
        <w:t>Ufp</w:t>
      </w:r>
      <w:proofErr w:type="spellEnd"/>
      <w:r w:rsidR="00820A4B" w:rsidRPr="000B6E86">
        <w:rPr>
          <w:rFonts w:ascii="Arial" w:hAnsi="Arial" w:cs="Arial"/>
          <w:sz w:val="24"/>
          <w:szCs w:val="24"/>
        </w:rPr>
        <w:t>, Wytycznych dotyczących sposobu korygowania nieprawidłowości na lata 2021-2027</w:t>
      </w:r>
      <w:r w:rsidR="00820A4B" w:rsidRPr="00D46BED">
        <w:rPr>
          <w:rFonts w:ascii="Arial" w:hAnsi="Arial" w:cs="Arial"/>
          <w:sz w:val="24"/>
          <w:szCs w:val="24"/>
        </w:rPr>
        <w:t>.</w:t>
      </w:r>
    </w:p>
    <w:p w14:paraId="09200D54" w14:textId="52A3F4D4" w:rsidR="009A4590" w:rsidRPr="00820A4B" w:rsidRDefault="009A4590" w:rsidP="008B2EC7">
      <w:pPr>
        <w:pStyle w:val="Akapitzlist"/>
        <w:numPr>
          <w:ilvl w:val="0"/>
          <w:numId w:val="4"/>
        </w:numPr>
        <w:ind w:left="426" w:hanging="426"/>
        <w:rPr>
          <w:rFonts w:ascii="Arial" w:hAnsi="Arial" w:cs="Arial"/>
          <w:sz w:val="24"/>
          <w:szCs w:val="24"/>
          <w:lang w:val="x-none"/>
        </w:rPr>
      </w:pPr>
      <w:r w:rsidRPr="00820A4B">
        <w:rPr>
          <w:rFonts w:ascii="Arial" w:hAnsi="Arial" w:cs="Arial"/>
          <w:sz w:val="24"/>
          <w:szCs w:val="24"/>
          <w:lang w:val="x-none"/>
        </w:rPr>
        <w:t>W przypadku stwierdzenia wystąpienia nieprawidłowości</w:t>
      </w:r>
      <w:r w:rsidR="00CA5911" w:rsidRPr="00D46BED">
        <w:rPr>
          <w:rStyle w:val="Odwoanieprzypisudolnego"/>
          <w:rFonts w:ascii="Arial" w:hAnsi="Arial" w:cs="Arial"/>
          <w:sz w:val="24"/>
          <w:szCs w:val="24"/>
          <w:lang w:val="x-none"/>
        </w:rPr>
        <w:footnoteReference w:id="1"/>
      </w:r>
      <w:r w:rsidR="00CA5911" w:rsidRPr="00820A4B">
        <w:rPr>
          <w:rFonts w:ascii="Arial" w:hAnsi="Arial" w:cs="Arial"/>
          <w:sz w:val="24"/>
          <w:szCs w:val="24"/>
        </w:rPr>
        <w:t xml:space="preserve">: </w:t>
      </w:r>
    </w:p>
    <w:p w14:paraId="2DAC0025" w14:textId="219B80DD" w:rsidR="009A4590" w:rsidRPr="00D46BED" w:rsidRDefault="009A4590" w:rsidP="00D46BED">
      <w:pPr>
        <w:pStyle w:val="Akapitzlist"/>
        <w:numPr>
          <w:ilvl w:val="0"/>
          <w:numId w:val="6"/>
        </w:numPr>
        <w:ind w:left="426" w:hanging="426"/>
        <w:rPr>
          <w:rFonts w:ascii="Arial" w:hAnsi="Arial" w:cs="Arial"/>
          <w:sz w:val="24"/>
          <w:szCs w:val="24"/>
          <w:lang w:val="x-none"/>
        </w:rPr>
      </w:pPr>
      <w:r w:rsidRPr="00D46BED">
        <w:rPr>
          <w:rFonts w:ascii="Arial" w:hAnsi="Arial" w:cs="Arial"/>
          <w:sz w:val="24"/>
          <w:szCs w:val="24"/>
          <w:lang w:val="x-none"/>
        </w:rPr>
        <w:t>przed złożeniem przez Beneficjenta wniosku o płatność – Beneficjent</w:t>
      </w:r>
      <w:r w:rsidR="00187789">
        <w:rPr>
          <w:rFonts w:ascii="Arial" w:hAnsi="Arial" w:cs="Arial"/>
          <w:sz w:val="24"/>
          <w:szCs w:val="24"/>
        </w:rPr>
        <w:t>,</w:t>
      </w:r>
      <w:r w:rsidRPr="00D46BED">
        <w:rPr>
          <w:rFonts w:ascii="Arial" w:hAnsi="Arial" w:cs="Arial"/>
          <w:sz w:val="24"/>
          <w:szCs w:val="24"/>
          <w:lang w:val="x-none"/>
        </w:rPr>
        <w:t xml:space="preserve"> przedkładając IZ </w:t>
      </w:r>
      <w:r w:rsidR="005B55C0" w:rsidRPr="00D46BED">
        <w:rPr>
          <w:rFonts w:ascii="Arial" w:hAnsi="Arial" w:cs="Arial"/>
          <w:sz w:val="24"/>
          <w:szCs w:val="24"/>
        </w:rPr>
        <w:t>FEM</w:t>
      </w:r>
      <w:r w:rsidRPr="00D46BED">
        <w:rPr>
          <w:rFonts w:ascii="Arial" w:hAnsi="Arial" w:cs="Arial"/>
          <w:sz w:val="24"/>
          <w:szCs w:val="24"/>
          <w:lang w:val="x-none"/>
        </w:rPr>
        <w:t xml:space="preserve"> wniosek o płatność</w:t>
      </w:r>
      <w:r w:rsidR="001D174D">
        <w:rPr>
          <w:rFonts w:ascii="Arial" w:hAnsi="Arial" w:cs="Arial"/>
          <w:sz w:val="24"/>
          <w:szCs w:val="24"/>
        </w:rPr>
        <w:t>,</w:t>
      </w:r>
      <w:r w:rsidRPr="00D46BED">
        <w:rPr>
          <w:rFonts w:ascii="Arial" w:hAnsi="Arial" w:cs="Arial"/>
          <w:sz w:val="24"/>
          <w:szCs w:val="24"/>
          <w:lang w:val="x-none"/>
        </w:rPr>
        <w:t xml:space="preserve"> rozliczający wydatki objęte nieprawidłowością</w:t>
      </w:r>
      <w:r w:rsidR="00187789">
        <w:rPr>
          <w:rFonts w:ascii="Arial" w:hAnsi="Arial" w:cs="Arial"/>
          <w:sz w:val="24"/>
          <w:szCs w:val="24"/>
        </w:rPr>
        <w:t>,</w:t>
      </w:r>
      <w:r w:rsidRPr="00D46BED">
        <w:rPr>
          <w:rFonts w:ascii="Arial" w:hAnsi="Arial" w:cs="Arial"/>
          <w:sz w:val="24"/>
          <w:szCs w:val="24"/>
          <w:lang w:val="x-none"/>
        </w:rPr>
        <w:t xml:space="preserve"> ma obowiązek obniżyć wydatki kwalifikowalne o kwotę wydatków poniesionych nieprawidłowo, proporcjonalnie w części odpowiadającej</w:t>
      </w:r>
      <w:r w:rsidR="00304DD9" w:rsidRPr="00D46BED">
        <w:rPr>
          <w:rFonts w:ascii="Arial" w:hAnsi="Arial" w:cs="Arial"/>
          <w:sz w:val="24"/>
          <w:szCs w:val="24"/>
        </w:rPr>
        <w:t xml:space="preserve"> </w:t>
      </w:r>
      <w:r w:rsidRPr="00D46BED">
        <w:rPr>
          <w:rFonts w:ascii="Arial" w:hAnsi="Arial" w:cs="Arial"/>
          <w:sz w:val="24"/>
          <w:szCs w:val="24"/>
          <w:lang w:val="x-none"/>
        </w:rPr>
        <w:lastRenderedPageBreak/>
        <w:t>finansowaniu UE i</w:t>
      </w:r>
      <w:r w:rsidRPr="00D46BED">
        <w:rPr>
          <w:rFonts w:ascii="Arial" w:hAnsi="Arial" w:cs="Arial"/>
          <w:sz w:val="24"/>
          <w:szCs w:val="24"/>
        </w:rPr>
        <w:t> </w:t>
      </w:r>
      <w:r w:rsidRPr="00D46BED">
        <w:rPr>
          <w:rFonts w:ascii="Arial" w:hAnsi="Arial" w:cs="Arial"/>
          <w:sz w:val="24"/>
          <w:szCs w:val="24"/>
          <w:lang w:val="x-none"/>
        </w:rPr>
        <w:t xml:space="preserve">współfinansowaniu krajowemu z budżetu państwa. </w:t>
      </w:r>
      <w:r w:rsidRPr="00D46BED">
        <w:rPr>
          <w:rFonts w:ascii="Arial" w:hAnsi="Arial" w:cs="Arial"/>
          <w:sz w:val="24"/>
          <w:szCs w:val="24"/>
        </w:rPr>
        <w:t>Pomniejszenia, którym ulegają wydatki</w:t>
      </w:r>
      <w:r w:rsidR="00432451">
        <w:rPr>
          <w:rFonts w:ascii="Arial" w:hAnsi="Arial" w:cs="Arial"/>
          <w:sz w:val="24"/>
          <w:szCs w:val="24"/>
        </w:rPr>
        <w:t>,</w:t>
      </w:r>
      <w:r w:rsidRPr="00D46BED">
        <w:rPr>
          <w:rFonts w:ascii="Arial" w:hAnsi="Arial" w:cs="Arial"/>
          <w:sz w:val="24"/>
          <w:szCs w:val="24"/>
        </w:rPr>
        <w:t xml:space="preserve"> w przypadku których stwierdzono nieprawidłowość, Beneficjent wykazuje w zestawieniu, według określonego wzoru, który składa wraz</w:t>
      </w:r>
      <w:r w:rsidR="00BE06CC" w:rsidRPr="00D46BED">
        <w:rPr>
          <w:rFonts w:ascii="Arial" w:hAnsi="Arial" w:cs="Arial"/>
          <w:sz w:val="24"/>
          <w:szCs w:val="24"/>
        </w:rPr>
        <w:t xml:space="preserve"> z wnioskiem o</w:t>
      </w:r>
      <w:r w:rsidR="00261595" w:rsidRPr="00D46BED">
        <w:rPr>
          <w:rFonts w:ascii="Arial" w:hAnsi="Arial" w:cs="Arial"/>
          <w:sz w:val="24"/>
          <w:szCs w:val="24"/>
        </w:rPr>
        <w:t> </w:t>
      </w:r>
      <w:r w:rsidR="00BE06CC" w:rsidRPr="00D46BED">
        <w:rPr>
          <w:rFonts w:ascii="Arial" w:hAnsi="Arial" w:cs="Arial"/>
          <w:sz w:val="24"/>
          <w:szCs w:val="24"/>
        </w:rPr>
        <w:t>płatność</w:t>
      </w:r>
      <w:r w:rsidRPr="00D46BED">
        <w:rPr>
          <w:rFonts w:ascii="Arial" w:hAnsi="Arial" w:cs="Arial"/>
          <w:sz w:val="24"/>
          <w:szCs w:val="24"/>
        </w:rPr>
        <w:t xml:space="preserve">. </w:t>
      </w:r>
      <w:r w:rsidRPr="00D46BED">
        <w:rPr>
          <w:rFonts w:ascii="Arial" w:hAnsi="Arial" w:cs="Arial"/>
          <w:sz w:val="24"/>
          <w:szCs w:val="24"/>
          <w:lang w:val="x-none"/>
        </w:rPr>
        <w:t xml:space="preserve">W przypadku braku dokonania pomniejszenia IZ </w:t>
      </w:r>
      <w:r w:rsidR="00FD4361" w:rsidRPr="00D46BED">
        <w:rPr>
          <w:rFonts w:ascii="Arial" w:hAnsi="Arial" w:cs="Arial"/>
          <w:sz w:val="24"/>
          <w:szCs w:val="24"/>
        </w:rPr>
        <w:t>FEM</w:t>
      </w:r>
      <w:r w:rsidRPr="00D46BED">
        <w:rPr>
          <w:rFonts w:ascii="Arial" w:hAnsi="Arial" w:cs="Arial"/>
          <w:sz w:val="24"/>
          <w:szCs w:val="24"/>
          <w:lang w:val="x-none"/>
        </w:rPr>
        <w:t xml:space="preserve"> dokonuje pomniejszenia wartości wydatków kwalifikowalnych</w:t>
      </w:r>
      <w:r w:rsidRPr="00D46BED">
        <w:rPr>
          <w:rFonts w:ascii="Arial" w:hAnsi="Arial" w:cs="Arial"/>
          <w:sz w:val="24"/>
          <w:szCs w:val="24"/>
        </w:rPr>
        <w:t xml:space="preserve">. W miejsce wydatków nieprawidłowych, Beneficjent może przedstawić inne wydatki kwalifikowalne nieobarczone błędem. Poziom finansowania UE </w:t>
      </w:r>
      <w:r w:rsidRPr="00D46BED">
        <w:rPr>
          <w:rFonts w:ascii="Arial" w:hAnsi="Arial" w:cs="Arial"/>
          <w:sz w:val="24"/>
          <w:szCs w:val="24"/>
          <w:lang w:val="x-none"/>
        </w:rPr>
        <w:t>i</w:t>
      </w:r>
      <w:r w:rsidRPr="00D46BED">
        <w:rPr>
          <w:rFonts w:ascii="Arial" w:hAnsi="Arial" w:cs="Arial"/>
          <w:sz w:val="24"/>
          <w:szCs w:val="24"/>
        </w:rPr>
        <w:t> </w:t>
      </w:r>
      <w:r w:rsidRPr="00D46BED">
        <w:rPr>
          <w:rFonts w:ascii="Arial" w:hAnsi="Arial" w:cs="Arial"/>
          <w:sz w:val="24"/>
          <w:szCs w:val="24"/>
          <w:lang w:val="x-none"/>
        </w:rPr>
        <w:t>współfinansowania krajowego z budżetu państwa</w:t>
      </w:r>
      <w:r w:rsidRPr="00D46BED">
        <w:rPr>
          <w:rFonts w:ascii="Arial" w:hAnsi="Arial" w:cs="Arial"/>
          <w:sz w:val="24"/>
          <w:szCs w:val="24"/>
        </w:rPr>
        <w:t xml:space="preserve"> dla </w:t>
      </w:r>
      <w:r w:rsidR="00432451">
        <w:rPr>
          <w:rFonts w:ascii="Arial" w:hAnsi="Arial" w:cs="Arial"/>
          <w:sz w:val="24"/>
          <w:szCs w:val="24"/>
        </w:rPr>
        <w:t>P</w:t>
      </w:r>
      <w:r w:rsidRPr="00D46BED">
        <w:rPr>
          <w:rFonts w:ascii="Arial" w:hAnsi="Arial" w:cs="Arial"/>
          <w:sz w:val="24"/>
          <w:szCs w:val="24"/>
        </w:rPr>
        <w:t>rojektu w takim przypadku nie ulega obniżeniu.</w:t>
      </w:r>
      <w:r w:rsidR="00B12AE5" w:rsidRPr="00D46BED">
        <w:rPr>
          <w:rFonts w:ascii="Arial" w:hAnsi="Arial" w:cs="Arial"/>
          <w:sz w:val="24"/>
          <w:szCs w:val="24"/>
        </w:rPr>
        <w:t xml:space="preserve"> W przypadku projektów finansowanych ze środków zaliczki, stwierdzenie nieprawidłowości przed</w:t>
      </w:r>
      <w:r w:rsidR="003B351F" w:rsidRPr="00D46BED">
        <w:rPr>
          <w:rFonts w:ascii="Arial" w:hAnsi="Arial" w:cs="Arial"/>
          <w:sz w:val="24"/>
          <w:szCs w:val="24"/>
        </w:rPr>
        <w:t xml:space="preserve"> </w:t>
      </w:r>
      <w:r w:rsidR="00B12AE5" w:rsidRPr="00D46BED">
        <w:rPr>
          <w:rFonts w:ascii="Arial" w:hAnsi="Arial" w:cs="Arial"/>
          <w:sz w:val="24"/>
          <w:szCs w:val="24"/>
        </w:rPr>
        <w:t xml:space="preserve">zatwierdzeniem wniosku o płatność, nakłada na </w:t>
      </w:r>
      <w:r w:rsidR="003B351F" w:rsidRPr="00D46BED">
        <w:rPr>
          <w:rFonts w:ascii="Arial" w:hAnsi="Arial" w:cs="Arial"/>
          <w:sz w:val="24"/>
          <w:szCs w:val="24"/>
        </w:rPr>
        <w:t>B</w:t>
      </w:r>
      <w:r w:rsidR="00B12AE5" w:rsidRPr="00D46BED">
        <w:rPr>
          <w:rFonts w:ascii="Arial" w:hAnsi="Arial" w:cs="Arial"/>
          <w:sz w:val="24"/>
          <w:szCs w:val="24"/>
        </w:rPr>
        <w:t>eneficjenta obowiązek dokonania zwrotu dofinansowania, proporcjonalnie w części dotyczącej finansowania UE i współfinansowania krajowego z budżetu państwa od wydatków uznanych za niekwalifikowalne wraz z odsetkami w wysokości określonej jak dla zaległości podatkowych</w:t>
      </w:r>
      <w:r w:rsidR="009F62A5">
        <w:rPr>
          <w:rFonts w:ascii="Arial" w:hAnsi="Arial" w:cs="Arial"/>
          <w:sz w:val="24"/>
          <w:szCs w:val="24"/>
        </w:rPr>
        <w:t>,</w:t>
      </w:r>
      <w:r w:rsidR="00B12AE5" w:rsidRPr="00D46BED">
        <w:rPr>
          <w:rFonts w:ascii="Arial" w:hAnsi="Arial" w:cs="Arial"/>
          <w:sz w:val="24"/>
          <w:szCs w:val="24"/>
        </w:rPr>
        <w:t xml:space="preserve"> liczonymi od dnia przekazania środków do dnia zwrotu, na rachunek bankowy wskazany przez IZ </w:t>
      </w:r>
      <w:r w:rsidR="00D46D4D" w:rsidRPr="00D46BED">
        <w:rPr>
          <w:rFonts w:ascii="Arial" w:hAnsi="Arial" w:cs="Arial"/>
          <w:sz w:val="24"/>
          <w:szCs w:val="24"/>
        </w:rPr>
        <w:t>FEM</w:t>
      </w:r>
      <w:r w:rsidR="00B12AE5" w:rsidRPr="00D46BED">
        <w:rPr>
          <w:rFonts w:ascii="Arial" w:hAnsi="Arial" w:cs="Arial"/>
          <w:sz w:val="24"/>
          <w:szCs w:val="24"/>
        </w:rPr>
        <w:t>. Niniejszy zwrot nie wyklucza możliwości zastąpienia wydatków nieprawidłowych innymi wydatkami kwalifikowalnymi także w ramach tego samego wniosku o płatność.</w:t>
      </w:r>
    </w:p>
    <w:p w14:paraId="3A8E60DC" w14:textId="1A693146" w:rsidR="009A4590" w:rsidRPr="00D46BED" w:rsidRDefault="009A4590" w:rsidP="00D46BED">
      <w:pPr>
        <w:pStyle w:val="Akapitzlist"/>
        <w:numPr>
          <w:ilvl w:val="0"/>
          <w:numId w:val="6"/>
        </w:numPr>
        <w:ind w:left="426" w:hanging="426"/>
        <w:rPr>
          <w:rFonts w:ascii="Arial" w:hAnsi="Arial" w:cs="Arial"/>
          <w:sz w:val="24"/>
          <w:szCs w:val="24"/>
          <w:lang w:val="x-none"/>
        </w:rPr>
      </w:pPr>
      <w:r w:rsidRPr="00D46BED">
        <w:rPr>
          <w:rFonts w:ascii="Arial" w:hAnsi="Arial" w:cs="Arial"/>
          <w:sz w:val="24"/>
          <w:szCs w:val="24"/>
          <w:lang w:val="x-none"/>
        </w:rPr>
        <w:t xml:space="preserve">przed zatwierdzeniem wniosku o płatność – IZ </w:t>
      </w:r>
      <w:r w:rsidR="00EA485C" w:rsidRPr="00D46BED">
        <w:rPr>
          <w:rFonts w:ascii="Arial" w:hAnsi="Arial" w:cs="Arial"/>
          <w:sz w:val="24"/>
          <w:szCs w:val="24"/>
        </w:rPr>
        <w:t>FEM</w:t>
      </w:r>
      <w:r w:rsidRPr="00D46BED">
        <w:rPr>
          <w:rFonts w:ascii="Arial" w:hAnsi="Arial" w:cs="Arial"/>
          <w:sz w:val="24"/>
          <w:szCs w:val="24"/>
          <w:lang w:val="x-none"/>
        </w:rPr>
        <w:t xml:space="preserve"> dokonuje pomniejszenia wartości wydatków kwalifikowalnych ujętych we wniosku o płatność złożonym przez Beneficjenta o kwotę wydatków poniesionych nieprawidłowo, proporcjonalnie w części odpowiadającej finansowaniu UE </w:t>
      </w:r>
      <w:r w:rsidR="00B42ABD" w:rsidRPr="00D46BED">
        <w:rPr>
          <w:rFonts w:ascii="Arial" w:hAnsi="Arial" w:cs="Arial"/>
          <w:sz w:val="24"/>
          <w:szCs w:val="24"/>
          <w:lang w:val="x-none"/>
        </w:rPr>
        <w:br/>
      </w:r>
      <w:r w:rsidRPr="00D46BED">
        <w:rPr>
          <w:rFonts w:ascii="Arial" w:hAnsi="Arial" w:cs="Arial"/>
          <w:sz w:val="24"/>
          <w:szCs w:val="24"/>
          <w:lang w:val="x-none"/>
        </w:rPr>
        <w:t>i współfinansowaniu krajowemu z budżetu państwa.</w:t>
      </w:r>
      <w:r w:rsidRPr="00D46BED">
        <w:rPr>
          <w:rFonts w:ascii="Arial" w:hAnsi="Arial" w:cs="Arial"/>
          <w:sz w:val="24"/>
          <w:szCs w:val="24"/>
        </w:rPr>
        <w:t xml:space="preserve"> Beneficjent,</w:t>
      </w:r>
      <w:r w:rsidR="00B42ABD" w:rsidRPr="00D46BED">
        <w:rPr>
          <w:rFonts w:ascii="Arial" w:hAnsi="Arial" w:cs="Arial"/>
          <w:sz w:val="24"/>
          <w:szCs w:val="24"/>
        </w:rPr>
        <w:t xml:space="preserve"> </w:t>
      </w:r>
      <w:r w:rsidRPr="00D46BED">
        <w:rPr>
          <w:rFonts w:ascii="Arial" w:hAnsi="Arial" w:cs="Arial"/>
          <w:sz w:val="24"/>
          <w:szCs w:val="24"/>
        </w:rPr>
        <w:t>w miejsce wydatków nieprawidłowych, może przedstawić inne wydatki kwalifikowalne, nieobarczone błędem</w:t>
      </w:r>
      <w:r w:rsidR="00D179CF" w:rsidRPr="00D46BED">
        <w:rPr>
          <w:rFonts w:ascii="Arial" w:hAnsi="Arial" w:cs="Arial"/>
          <w:sz w:val="24"/>
          <w:szCs w:val="24"/>
        </w:rPr>
        <w:t>,</w:t>
      </w:r>
      <w:r w:rsidR="00EB2B07" w:rsidRPr="00D46BED">
        <w:rPr>
          <w:rFonts w:ascii="Arial" w:hAnsi="Arial" w:cs="Arial"/>
          <w:sz w:val="24"/>
          <w:szCs w:val="24"/>
        </w:rPr>
        <w:t xml:space="preserve"> w tym samym bądź w kolejnych wnioskach o płatność składanych w późniejszych terminach</w:t>
      </w:r>
      <w:r w:rsidRPr="00D46BED">
        <w:rPr>
          <w:rFonts w:ascii="Arial" w:hAnsi="Arial" w:cs="Arial"/>
          <w:sz w:val="24"/>
          <w:szCs w:val="24"/>
        </w:rPr>
        <w:t xml:space="preserve">. Poziom finansowania UE </w:t>
      </w:r>
      <w:r w:rsidRPr="00D46BED">
        <w:rPr>
          <w:rFonts w:ascii="Arial" w:hAnsi="Arial" w:cs="Arial"/>
          <w:sz w:val="24"/>
          <w:szCs w:val="24"/>
          <w:lang w:val="x-none"/>
        </w:rPr>
        <w:t>i</w:t>
      </w:r>
      <w:r w:rsidRPr="00D46BED">
        <w:rPr>
          <w:rFonts w:ascii="Arial" w:hAnsi="Arial" w:cs="Arial"/>
          <w:sz w:val="24"/>
          <w:szCs w:val="24"/>
        </w:rPr>
        <w:t> </w:t>
      </w:r>
      <w:r w:rsidRPr="00D46BED">
        <w:rPr>
          <w:rFonts w:ascii="Arial" w:hAnsi="Arial" w:cs="Arial"/>
          <w:sz w:val="24"/>
          <w:szCs w:val="24"/>
          <w:lang w:val="x-none"/>
        </w:rPr>
        <w:t>współfinansowania krajowego z</w:t>
      </w:r>
      <w:r w:rsidR="00EB2B07" w:rsidRPr="00D46BED">
        <w:rPr>
          <w:rFonts w:ascii="Arial" w:hAnsi="Arial" w:cs="Arial"/>
          <w:sz w:val="24"/>
          <w:szCs w:val="24"/>
        </w:rPr>
        <w:t> </w:t>
      </w:r>
      <w:r w:rsidRPr="00D46BED">
        <w:rPr>
          <w:rFonts w:ascii="Arial" w:hAnsi="Arial" w:cs="Arial"/>
          <w:sz w:val="24"/>
          <w:szCs w:val="24"/>
          <w:lang w:val="x-none"/>
        </w:rPr>
        <w:t>budżetu państwa</w:t>
      </w:r>
      <w:r w:rsidRPr="00D46BED">
        <w:rPr>
          <w:rFonts w:ascii="Arial" w:hAnsi="Arial" w:cs="Arial"/>
          <w:sz w:val="24"/>
          <w:szCs w:val="24"/>
        </w:rPr>
        <w:t xml:space="preserve"> dla </w:t>
      </w:r>
      <w:r w:rsidR="00432451">
        <w:rPr>
          <w:rFonts w:ascii="Arial" w:hAnsi="Arial" w:cs="Arial"/>
          <w:sz w:val="24"/>
          <w:szCs w:val="24"/>
        </w:rPr>
        <w:t>P</w:t>
      </w:r>
      <w:r w:rsidRPr="00D46BED">
        <w:rPr>
          <w:rFonts w:ascii="Arial" w:hAnsi="Arial" w:cs="Arial"/>
          <w:sz w:val="24"/>
          <w:szCs w:val="24"/>
        </w:rPr>
        <w:t>rojektu w takim przypadku nie ulega obniżeniu.</w:t>
      </w:r>
      <w:r w:rsidR="00B12AE5" w:rsidRPr="00D46BED">
        <w:rPr>
          <w:rFonts w:ascii="Arial" w:hAnsi="Arial" w:cs="Arial"/>
          <w:sz w:val="24"/>
          <w:szCs w:val="24"/>
        </w:rPr>
        <w:t xml:space="preserve"> W przypadku projektów finansowanych ze środków zaliczki, stwierdzenie nieprawidłowości przed zatwierdzeniem wniosku </w:t>
      </w:r>
      <w:r w:rsidR="0036140D">
        <w:rPr>
          <w:rFonts w:ascii="Arial" w:hAnsi="Arial" w:cs="Arial"/>
          <w:sz w:val="24"/>
          <w:szCs w:val="24"/>
        </w:rPr>
        <w:br/>
      </w:r>
      <w:r w:rsidR="00B12AE5" w:rsidRPr="00D46BED">
        <w:rPr>
          <w:rFonts w:ascii="Arial" w:hAnsi="Arial" w:cs="Arial"/>
          <w:sz w:val="24"/>
          <w:szCs w:val="24"/>
        </w:rPr>
        <w:t xml:space="preserve">o płatność, nakłada na beneficjenta obowiązek dokonania zwrotu dofinansowania, proporcjonalnie w części dotyczącej finansowania UE </w:t>
      </w:r>
      <w:r w:rsidR="0036140D">
        <w:rPr>
          <w:rFonts w:ascii="Arial" w:hAnsi="Arial" w:cs="Arial"/>
          <w:sz w:val="24"/>
          <w:szCs w:val="24"/>
        </w:rPr>
        <w:br/>
      </w:r>
      <w:r w:rsidR="00B12AE5" w:rsidRPr="00D46BED">
        <w:rPr>
          <w:rFonts w:ascii="Arial" w:hAnsi="Arial" w:cs="Arial"/>
          <w:sz w:val="24"/>
          <w:szCs w:val="24"/>
        </w:rPr>
        <w:t>i współfinansowania krajowego z budżetu państwa od wydatków uznanych za niekwalifikowalne wraz z odsetkami w wysokości określonej jak dla zaległości podatkowych</w:t>
      </w:r>
      <w:r w:rsidR="002F186F">
        <w:rPr>
          <w:rFonts w:ascii="Arial" w:hAnsi="Arial" w:cs="Arial"/>
          <w:sz w:val="24"/>
          <w:szCs w:val="24"/>
        </w:rPr>
        <w:t>,</w:t>
      </w:r>
      <w:r w:rsidR="00B12AE5" w:rsidRPr="00D46BED">
        <w:rPr>
          <w:rFonts w:ascii="Arial" w:hAnsi="Arial" w:cs="Arial"/>
          <w:sz w:val="24"/>
          <w:szCs w:val="24"/>
        </w:rPr>
        <w:t xml:space="preserve"> liczonymi od dnia przekazania środków do dnia zwrotu, na rachunek bankowy wskazany przez IZ </w:t>
      </w:r>
      <w:r w:rsidR="005E48BA" w:rsidRPr="00D46BED">
        <w:rPr>
          <w:rFonts w:ascii="Arial" w:hAnsi="Arial" w:cs="Arial"/>
          <w:sz w:val="24"/>
          <w:szCs w:val="24"/>
        </w:rPr>
        <w:t>FEM</w:t>
      </w:r>
      <w:r w:rsidR="00B12AE5" w:rsidRPr="00D46BED">
        <w:rPr>
          <w:rFonts w:ascii="Arial" w:hAnsi="Arial" w:cs="Arial"/>
          <w:sz w:val="24"/>
          <w:szCs w:val="24"/>
        </w:rPr>
        <w:t>. Niniejszy zwrot nie wyklucza możliwości zastąpienia wydatków nieprawidłowych innymi wydatkami kwalifikowalnymi także w ramach tego samego wniosku o płatność.</w:t>
      </w:r>
    </w:p>
    <w:p w14:paraId="0326B476" w14:textId="44226ADB" w:rsidR="009A4590" w:rsidRPr="00D46BED" w:rsidRDefault="009A4590" w:rsidP="00D46BED">
      <w:pPr>
        <w:pStyle w:val="Akapitzlist"/>
        <w:numPr>
          <w:ilvl w:val="0"/>
          <w:numId w:val="6"/>
        </w:numPr>
        <w:ind w:left="426" w:hanging="426"/>
        <w:rPr>
          <w:rFonts w:ascii="Arial" w:hAnsi="Arial" w:cs="Arial"/>
          <w:sz w:val="24"/>
          <w:szCs w:val="24"/>
          <w:lang w:val="x-none"/>
        </w:rPr>
      </w:pPr>
      <w:r w:rsidRPr="00D46BED">
        <w:rPr>
          <w:rFonts w:ascii="Arial" w:hAnsi="Arial" w:cs="Arial"/>
          <w:sz w:val="24"/>
          <w:szCs w:val="24"/>
          <w:lang w:val="x-none"/>
        </w:rPr>
        <w:t xml:space="preserve">w uprzednio zatwierdzonym wniosku o płatność – IZ </w:t>
      </w:r>
      <w:r w:rsidR="001E01A8" w:rsidRPr="00D46BED">
        <w:rPr>
          <w:rFonts w:ascii="Arial" w:hAnsi="Arial" w:cs="Arial"/>
          <w:sz w:val="24"/>
          <w:szCs w:val="24"/>
        </w:rPr>
        <w:t>FEM</w:t>
      </w:r>
      <w:r w:rsidRPr="00D46BED">
        <w:rPr>
          <w:rFonts w:ascii="Arial" w:hAnsi="Arial" w:cs="Arial"/>
          <w:sz w:val="24"/>
          <w:szCs w:val="24"/>
          <w:lang w:val="x-none"/>
        </w:rPr>
        <w:t xml:space="preserve"> nakłada korektę finansową</w:t>
      </w:r>
      <w:r w:rsidR="0036140D">
        <w:rPr>
          <w:rFonts w:ascii="Arial" w:hAnsi="Arial" w:cs="Arial"/>
          <w:sz w:val="24"/>
          <w:szCs w:val="24"/>
        </w:rPr>
        <w:t xml:space="preserve"> </w:t>
      </w:r>
      <w:r w:rsidRPr="00D46BED">
        <w:rPr>
          <w:rFonts w:ascii="Arial" w:hAnsi="Arial" w:cs="Arial"/>
          <w:sz w:val="24"/>
          <w:szCs w:val="24"/>
          <w:lang w:val="x-none"/>
        </w:rPr>
        <w:t>oraz wszczyna procedurę odzyskiwania od Beneficjenta kwoty odpowiadającej finansowaniu UE i współfinansowaniu krajowemu z budżetu państwa.</w:t>
      </w:r>
      <w:r w:rsidRPr="00D46BED">
        <w:rPr>
          <w:rFonts w:ascii="Arial" w:hAnsi="Arial" w:cs="Arial"/>
          <w:sz w:val="24"/>
          <w:szCs w:val="24"/>
        </w:rPr>
        <w:t xml:space="preserve"> Zwrot powinien być dokonany zgodnie z</w:t>
      </w:r>
      <w:r w:rsidR="00261595" w:rsidRPr="00D46BED">
        <w:rPr>
          <w:rFonts w:ascii="Arial" w:hAnsi="Arial" w:cs="Arial"/>
          <w:sz w:val="24"/>
          <w:szCs w:val="24"/>
        </w:rPr>
        <w:t> </w:t>
      </w:r>
      <w:r w:rsidRPr="00D46BED">
        <w:rPr>
          <w:rFonts w:ascii="Arial" w:hAnsi="Arial" w:cs="Arial"/>
          <w:sz w:val="24"/>
          <w:szCs w:val="24"/>
        </w:rPr>
        <w:t>montażem</w:t>
      </w:r>
      <w:r w:rsidR="00381FD2" w:rsidRPr="00D46BED">
        <w:rPr>
          <w:rFonts w:ascii="Arial" w:hAnsi="Arial" w:cs="Arial"/>
          <w:sz w:val="24"/>
          <w:szCs w:val="24"/>
        </w:rPr>
        <w:t xml:space="preserve"> finansowym</w:t>
      </w:r>
      <w:r w:rsidRPr="00D46BED">
        <w:rPr>
          <w:rFonts w:ascii="Arial" w:hAnsi="Arial" w:cs="Arial"/>
          <w:sz w:val="24"/>
          <w:szCs w:val="24"/>
        </w:rPr>
        <w:t xml:space="preserve">, </w:t>
      </w:r>
      <w:r w:rsidR="0036140D">
        <w:rPr>
          <w:rFonts w:ascii="Arial" w:hAnsi="Arial" w:cs="Arial"/>
          <w:sz w:val="24"/>
          <w:szCs w:val="24"/>
        </w:rPr>
        <w:br/>
      </w:r>
      <w:r w:rsidRPr="00D46BED">
        <w:rPr>
          <w:rFonts w:ascii="Arial" w:hAnsi="Arial" w:cs="Arial"/>
          <w:sz w:val="24"/>
          <w:szCs w:val="24"/>
        </w:rPr>
        <w:t xml:space="preserve">w jakim była dokonana wypłata środków. </w:t>
      </w:r>
      <w:r w:rsidRPr="00D46BED">
        <w:rPr>
          <w:rFonts w:ascii="Arial" w:hAnsi="Arial" w:cs="Arial"/>
          <w:sz w:val="24"/>
          <w:szCs w:val="24"/>
          <w:lang w:val="x-none"/>
        </w:rPr>
        <w:t xml:space="preserve">Beneficjent w miejsce nieprawidłowych wydatków nie ma prawa przedstawienia do finansowania innych wydatków nieobarczonych błędem. </w:t>
      </w:r>
      <w:r w:rsidRPr="00D46BED">
        <w:rPr>
          <w:rFonts w:ascii="Arial" w:hAnsi="Arial" w:cs="Arial"/>
          <w:sz w:val="24"/>
          <w:szCs w:val="24"/>
        </w:rPr>
        <w:t xml:space="preserve">Poziom finansowania UE </w:t>
      </w:r>
      <w:r w:rsidRPr="00D46BED">
        <w:rPr>
          <w:rFonts w:ascii="Arial" w:hAnsi="Arial" w:cs="Arial"/>
          <w:sz w:val="24"/>
          <w:szCs w:val="24"/>
          <w:lang w:val="x-none"/>
        </w:rPr>
        <w:t>i</w:t>
      </w:r>
      <w:r w:rsidRPr="00D46BED">
        <w:rPr>
          <w:rFonts w:ascii="Arial" w:hAnsi="Arial" w:cs="Arial"/>
          <w:sz w:val="24"/>
          <w:szCs w:val="24"/>
        </w:rPr>
        <w:t> </w:t>
      </w:r>
      <w:r w:rsidRPr="00D46BED">
        <w:rPr>
          <w:rFonts w:ascii="Arial" w:hAnsi="Arial" w:cs="Arial"/>
          <w:sz w:val="24"/>
          <w:szCs w:val="24"/>
          <w:lang w:val="x-none"/>
        </w:rPr>
        <w:t>współfinansowania krajowego z budżetu państwa</w:t>
      </w:r>
      <w:r w:rsidRPr="00D46BED">
        <w:rPr>
          <w:rFonts w:ascii="Arial" w:hAnsi="Arial" w:cs="Arial"/>
          <w:sz w:val="24"/>
          <w:szCs w:val="24"/>
        </w:rPr>
        <w:t xml:space="preserve"> dla </w:t>
      </w:r>
      <w:r w:rsidR="004338E7">
        <w:rPr>
          <w:rFonts w:ascii="Arial" w:hAnsi="Arial" w:cs="Arial"/>
          <w:sz w:val="24"/>
          <w:szCs w:val="24"/>
        </w:rPr>
        <w:t>P</w:t>
      </w:r>
      <w:r w:rsidRPr="00D46BED">
        <w:rPr>
          <w:rFonts w:ascii="Arial" w:hAnsi="Arial" w:cs="Arial"/>
          <w:sz w:val="24"/>
          <w:szCs w:val="24"/>
        </w:rPr>
        <w:t>rojektu w takim prz</w:t>
      </w:r>
      <w:r w:rsidR="000651DF" w:rsidRPr="00D46BED">
        <w:rPr>
          <w:rFonts w:ascii="Arial" w:hAnsi="Arial" w:cs="Arial"/>
          <w:sz w:val="24"/>
          <w:szCs w:val="24"/>
        </w:rPr>
        <w:t xml:space="preserve">ypadku </w:t>
      </w:r>
      <w:r w:rsidRPr="00D46BED">
        <w:rPr>
          <w:rFonts w:ascii="Arial" w:hAnsi="Arial" w:cs="Arial"/>
          <w:sz w:val="24"/>
          <w:szCs w:val="24"/>
        </w:rPr>
        <w:t xml:space="preserve">ulega obniżeniu. </w:t>
      </w:r>
    </w:p>
    <w:p w14:paraId="7EE5D2DA" w14:textId="6C94193E" w:rsidR="009A4590" w:rsidRPr="00D46BED" w:rsidRDefault="00667BC6" w:rsidP="00D46BED">
      <w:pPr>
        <w:pStyle w:val="Akapitzlist"/>
        <w:numPr>
          <w:ilvl w:val="0"/>
          <w:numId w:val="6"/>
        </w:numPr>
        <w:ind w:left="426" w:hanging="426"/>
        <w:rPr>
          <w:rFonts w:ascii="Arial" w:hAnsi="Arial" w:cs="Arial"/>
          <w:sz w:val="24"/>
          <w:szCs w:val="24"/>
          <w:lang w:val="x-none"/>
        </w:rPr>
      </w:pPr>
      <w:r w:rsidRPr="00D46BED">
        <w:rPr>
          <w:rFonts w:ascii="Arial" w:hAnsi="Arial" w:cs="Arial"/>
          <w:sz w:val="24"/>
          <w:szCs w:val="24"/>
          <w:lang w:val="x-none"/>
        </w:rPr>
        <w:t xml:space="preserve">w </w:t>
      </w:r>
      <w:r w:rsidR="00B55488" w:rsidRPr="00D46BED">
        <w:rPr>
          <w:rFonts w:ascii="Arial" w:hAnsi="Arial" w:cs="Arial"/>
          <w:sz w:val="24"/>
          <w:szCs w:val="24"/>
        </w:rPr>
        <w:t>związku</w:t>
      </w:r>
      <w:r w:rsidR="009546DE" w:rsidRPr="00D46BED">
        <w:rPr>
          <w:rFonts w:ascii="Arial" w:hAnsi="Arial" w:cs="Arial"/>
          <w:sz w:val="24"/>
          <w:szCs w:val="24"/>
        </w:rPr>
        <w:t xml:space="preserve"> z </w:t>
      </w:r>
      <w:r w:rsidRPr="00D46BED">
        <w:rPr>
          <w:rFonts w:ascii="Arial" w:hAnsi="Arial" w:cs="Arial"/>
          <w:sz w:val="24"/>
          <w:szCs w:val="24"/>
          <w:lang w:val="x-none"/>
        </w:rPr>
        <w:t>nieosiągnięci</w:t>
      </w:r>
      <w:r w:rsidR="009546DE" w:rsidRPr="00D46BED">
        <w:rPr>
          <w:rFonts w:ascii="Arial" w:hAnsi="Arial" w:cs="Arial"/>
          <w:sz w:val="24"/>
          <w:szCs w:val="24"/>
        </w:rPr>
        <w:t>em</w:t>
      </w:r>
      <w:r w:rsidR="00B55488" w:rsidRPr="00D46BED">
        <w:rPr>
          <w:rFonts w:ascii="Arial" w:hAnsi="Arial" w:cs="Arial"/>
          <w:sz w:val="24"/>
          <w:szCs w:val="24"/>
        </w:rPr>
        <w:t xml:space="preserve"> </w:t>
      </w:r>
      <w:r w:rsidRPr="00D46BED">
        <w:rPr>
          <w:rFonts w:ascii="Arial" w:hAnsi="Arial" w:cs="Arial"/>
          <w:sz w:val="24"/>
          <w:szCs w:val="24"/>
          <w:lang w:val="x-none"/>
        </w:rPr>
        <w:t>wskaźników produktu</w:t>
      </w:r>
      <w:r w:rsidR="000663E9" w:rsidRPr="00D46BED">
        <w:rPr>
          <w:rFonts w:ascii="Arial" w:hAnsi="Arial" w:cs="Arial"/>
          <w:sz w:val="24"/>
          <w:szCs w:val="24"/>
        </w:rPr>
        <w:t xml:space="preserve"> </w:t>
      </w:r>
      <w:r w:rsidRPr="00D46BED">
        <w:rPr>
          <w:rFonts w:ascii="Arial" w:hAnsi="Arial" w:cs="Arial"/>
          <w:sz w:val="24"/>
          <w:szCs w:val="24"/>
          <w:lang w:val="x-none"/>
        </w:rPr>
        <w:t>w terminie i wysokości wskazanych</w:t>
      </w:r>
      <w:r w:rsidR="009A4590" w:rsidRPr="00D46BED">
        <w:rPr>
          <w:rFonts w:ascii="Arial" w:hAnsi="Arial" w:cs="Arial"/>
          <w:sz w:val="24"/>
          <w:szCs w:val="24"/>
          <w:lang w:val="x-none"/>
        </w:rPr>
        <w:t xml:space="preserve"> we</w:t>
      </w:r>
      <w:r w:rsidR="009A4590" w:rsidRPr="00D46BED">
        <w:rPr>
          <w:rFonts w:ascii="Arial" w:hAnsi="Arial" w:cs="Arial"/>
          <w:sz w:val="24"/>
          <w:szCs w:val="24"/>
        </w:rPr>
        <w:t> </w:t>
      </w:r>
      <w:r w:rsidR="009A4590" w:rsidRPr="00D46BED">
        <w:rPr>
          <w:rFonts w:ascii="Arial" w:hAnsi="Arial" w:cs="Arial"/>
          <w:sz w:val="24"/>
          <w:szCs w:val="24"/>
          <w:lang w:val="x-none"/>
        </w:rPr>
        <w:t>wniosku o</w:t>
      </w:r>
      <w:r w:rsidR="00261595" w:rsidRPr="00D46BED">
        <w:rPr>
          <w:rFonts w:ascii="Arial" w:hAnsi="Arial" w:cs="Arial"/>
          <w:sz w:val="24"/>
          <w:szCs w:val="24"/>
        </w:rPr>
        <w:t> </w:t>
      </w:r>
      <w:r w:rsidR="009A4590" w:rsidRPr="00D46BED">
        <w:rPr>
          <w:rFonts w:ascii="Arial" w:hAnsi="Arial" w:cs="Arial"/>
          <w:sz w:val="24"/>
          <w:szCs w:val="24"/>
          <w:lang w:val="x-none"/>
        </w:rPr>
        <w:t>dofinansowanie</w:t>
      </w:r>
      <w:r w:rsidR="002F186F">
        <w:rPr>
          <w:rFonts w:ascii="Arial" w:hAnsi="Arial" w:cs="Arial"/>
          <w:sz w:val="24"/>
          <w:szCs w:val="24"/>
        </w:rPr>
        <w:t>,</w:t>
      </w:r>
      <w:r w:rsidR="009A4590" w:rsidRPr="00D46BED">
        <w:rPr>
          <w:rFonts w:ascii="Arial" w:hAnsi="Arial" w:cs="Arial"/>
          <w:sz w:val="24"/>
          <w:szCs w:val="24"/>
        </w:rPr>
        <w:t xml:space="preserve"> o którym mowa w </w:t>
      </w:r>
      <w:r w:rsidR="009A4590" w:rsidRPr="00187789">
        <w:rPr>
          <w:rFonts w:ascii="Arial" w:hAnsi="Arial" w:cs="Arial"/>
          <w:sz w:val="24"/>
          <w:szCs w:val="24"/>
        </w:rPr>
        <w:t xml:space="preserve">§ 1 pkt </w:t>
      </w:r>
      <w:r w:rsidR="00BE4C77">
        <w:rPr>
          <w:rFonts w:ascii="Arial" w:hAnsi="Arial" w:cs="Arial"/>
          <w:sz w:val="24"/>
          <w:szCs w:val="24"/>
        </w:rPr>
        <w:t>16</w:t>
      </w:r>
      <w:r w:rsidR="00432451" w:rsidRPr="001D174D">
        <w:rPr>
          <w:rFonts w:ascii="Arial" w:hAnsi="Arial" w:cs="Arial"/>
          <w:sz w:val="24"/>
          <w:szCs w:val="24"/>
        </w:rPr>
        <w:t xml:space="preserve"> </w:t>
      </w:r>
      <w:r w:rsidR="00B93114" w:rsidRPr="00187789">
        <w:rPr>
          <w:rFonts w:ascii="Arial" w:hAnsi="Arial" w:cs="Arial"/>
          <w:sz w:val="24"/>
          <w:szCs w:val="24"/>
        </w:rPr>
        <w:t>U</w:t>
      </w:r>
      <w:r w:rsidR="00C037E1" w:rsidRPr="00187789">
        <w:rPr>
          <w:rFonts w:ascii="Arial" w:hAnsi="Arial" w:cs="Arial"/>
          <w:sz w:val="24"/>
          <w:szCs w:val="24"/>
        </w:rPr>
        <w:t>mowy</w:t>
      </w:r>
      <w:r w:rsidR="00432451" w:rsidRPr="001D174D">
        <w:rPr>
          <w:rFonts w:ascii="Arial" w:hAnsi="Arial" w:cs="Arial"/>
          <w:sz w:val="24"/>
          <w:szCs w:val="24"/>
        </w:rPr>
        <w:t xml:space="preserve"> </w:t>
      </w:r>
      <w:r w:rsidR="009A4590" w:rsidRPr="00D46BED">
        <w:rPr>
          <w:rFonts w:ascii="Arial" w:hAnsi="Arial" w:cs="Arial"/>
          <w:sz w:val="24"/>
          <w:szCs w:val="24"/>
          <w:lang w:val="x-none"/>
        </w:rPr>
        <w:lastRenderedPageBreak/>
        <w:t xml:space="preserve">– IZ </w:t>
      </w:r>
      <w:r w:rsidR="000F5659" w:rsidRPr="00D46BED">
        <w:rPr>
          <w:rFonts w:ascii="Arial" w:hAnsi="Arial" w:cs="Arial"/>
          <w:sz w:val="24"/>
          <w:szCs w:val="24"/>
        </w:rPr>
        <w:t>FEM</w:t>
      </w:r>
      <w:r w:rsidR="009A4590" w:rsidRPr="00D46BED">
        <w:rPr>
          <w:rFonts w:ascii="Arial" w:hAnsi="Arial" w:cs="Arial"/>
          <w:sz w:val="24"/>
          <w:szCs w:val="24"/>
          <w:lang w:val="x-none"/>
        </w:rPr>
        <w:t xml:space="preserve"> </w:t>
      </w:r>
      <w:r w:rsidR="00C51A77">
        <w:rPr>
          <w:rFonts w:ascii="Arial" w:hAnsi="Arial" w:cs="Arial"/>
          <w:sz w:val="24"/>
          <w:szCs w:val="24"/>
        </w:rPr>
        <w:t xml:space="preserve">nakłada </w:t>
      </w:r>
      <w:r w:rsidR="009A4590" w:rsidRPr="00D46BED">
        <w:rPr>
          <w:rFonts w:ascii="Arial" w:hAnsi="Arial" w:cs="Arial"/>
          <w:sz w:val="24"/>
          <w:szCs w:val="24"/>
          <w:lang w:val="x-none"/>
        </w:rPr>
        <w:t>korekt</w:t>
      </w:r>
      <w:r w:rsidR="009546DE" w:rsidRPr="00D46BED">
        <w:rPr>
          <w:rFonts w:ascii="Arial" w:hAnsi="Arial" w:cs="Arial"/>
          <w:sz w:val="24"/>
          <w:szCs w:val="24"/>
        </w:rPr>
        <w:t>ę</w:t>
      </w:r>
      <w:r w:rsidR="009A4590" w:rsidRPr="00D46BED">
        <w:rPr>
          <w:rFonts w:ascii="Arial" w:hAnsi="Arial" w:cs="Arial"/>
          <w:sz w:val="24"/>
          <w:szCs w:val="24"/>
          <w:lang w:val="x-none"/>
        </w:rPr>
        <w:t xml:space="preserve"> finansow</w:t>
      </w:r>
      <w:r w:rsidR="009546DE" w:rsidRPr="00D46BED">
        <w:rPr>
          <w:rFonts w:ascii="Arial" w:hAnsi="Arial" w:cs="Arial"/>
          <w:sz w:val="24"/>
          <w:szCs w:val="24"/>
        </w:rPr>
        <w:t>ą</w:t>
      </w:r>
      <w:r w:rsidR="009A4590" w:rsidRPr="00D46BED">
        <w:rPr>
          <w:rFonts w:ascii="Arial" w:hAnsi="Arial" w:cs="Arial"/>
          <w:sz w:val="24"/>
          <w:szCs w:val="24"/>
          <w:lang w:val="x-none"/>
        </w:rPr>
        <w:t xml:space="preserve"> lub</w:t>
      </w:r>
      <w:r w:rsidR="009A4590" w:rsidRPr="00D46BED">
        <w:rPr>
          <w:rFonts w:ascii="Arial" w:hAnsi="Arial" w:cs="Arial"/>
          <w:sz w:val="24"/>
          <w:szCs w:val="24"/>
        </w:rPr>
        <w:t>/i</w:t>
      </w:r>
      <w:r w:rsidR="009A4590" w:rsidRPr="00D46BED">
        <w:rPr>
          <w:rFonts w:ascii="Arial" w:hAnsi="Arial" w:cs="Arial"/>
          <w:sz w:val="24"/>
          <w:szCs w:val="24"/>
          <w:lang w:val="x-none"/>
        </w:rPr>
        <w:t xml:space="preserve"> pomniejsz</w:t>
      </w:r>
      <w:r w:rsidR="009546DE" w:rsidRPr="00D46BED">
        <w:rPr>
          <w:rFonts w:ascii="Arial" w:hAnsi="Arial" w:cs="Arial"/>
          <w:sz w:val="24"/>
          <w:szCs w:val="24"/>
        </w:rPr>
        <w:t>a</w:t>
      </w:r>
      <w:r w:rsidR="009A4590" w:rsidRPr="00D46BED">
        <w:rPr>
          <w:rFonts w:ascii="Arial" w:hAnsi="Arial" w:cs="Arial"/>
          <w:sz w:val="24"/>
          <w:szCs w:val="24"/>
          <w:lang w:val="x-none"/>
        </w:rPr>
        <w:t xml:space="preserve"> wartoś</w:t>
      </w:r>
      <w:r w:rsidR="009546DE" w:rsidRPr="00D46BED">
        <w:rPr>
          <w:rFonts w:ascii="Arial" w:hAnsi="Arial" w:cs="Arial"/>
          <w:sz w:val="24"/>
          <w:szCs w:val="24"/>
        </w:rPr>
        <w:t>ć</w:t>
      </w:r>
      <w:r w:rsidR="009A4590" w:rsidRPr="00D46BED">
        <w:rPr>
          <w:rFonts w:ascii="Arial" w:hAnsi="Arial" w:cs="Arial"/>
          <w:sz w:val="24"/>
          <w:szCs w:val="24"/>
          <w:lang w:val="x-none"/>
        </w:rPr>
        <w:t xml:space="preserve"> wydatków kwalifikowalnych</w:t>
      </w:r>
      <w:r w:rsidR="000A0866" w:rsidRPr="00D46BED">
        <w:rPr>
          <w:rStyle w:val="Odwoanieprzypisudolnego"/>
          <w:rFonts w:ascii="Arial" w:hAnsi="Arial" w:cs="Arial"/>
          <w:sz w:val="24"/>
          <w:szCs w:val="24"/>
          <w:lang w:val="x-none"/>
        </w:rPr>
        <w:footnoteReference w:id="2"/>
      </w:r>
      <w:r w:rsidR="009A4590" w:rsidRPr="00D46BED">
        <w:rPr>
          <w:rFonts w:ascii="Arial" w:hAnsi="Arial" w:cs="Arial"/>
          <w:sz w:val="24"/>
          <w:szCs w:val="24"/>
          <w:lang w:val="x-none"/>
        </w:rPr>
        <w:t>;</w:t>
      </w:r>
    </w:p>
    <w:p w14:paraId="57EC6AE8" w14:textId="4FABD3F6" w:rsidR="00BE4C77" w:rsidRPr="00D46BED" w:rsidRDefault="00BE4C77" w:rsidP="00BE4C77">
      <w:pPr>
        <w:pStyle w:val="Akapitzlist"/>
        <w:numPr>
          <w:ilvl w:val="0"/>
          <w:numId w:val="6"/>
        </w:numPr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x-none"/>
        </w:rPr>
        <w:t>w</w:t>
      </w:r>
      <w:r w:rsidRPr="00CC535A">
        <w:rPr>
          <w:rFonts w:ascii="Arial" w:hAnsi="Arial" w:cs="Arial"/>
          <w:sz w:val="24"/>
          <w:szCs w:val="24"/>
          <w:lang w:val="x-none"/>
        </w:rPr>
        <w:t xml:space="preserve"> związku z nieosiągnięciem bądź niezachowaniem w okresie trwałości Projektu wskaźników rezultatu, wskazanych we wniosku o dofinansowanie, </w:t>
      </w:r>
      <w:r w:rsidRPr="00CC535A">
        <w:rPr>
          <w:rFonts w:ascii="Arial" w:hAnsi="Arial" w:cs="Arial"/>
          <w:sz w:val="24"/>
          <w:szCs w:val="24"/>
          <w:lang w:val="x-none"/>
        </w:rPr>
        <w:br/>
        <w:t xml:space="preserve">IZ FEM </w:t>
      </w:r>
      <w:r w:rsidR="00C51A77">
        <w:rPr>
          <w:rFonts w:ascii="Arial" w:hAnsi="Arial" w:cs="Arial"/>
          <w:sz w:val="24"/>
          <w:szCs w:val="24"/>
        </w:rPr>
        <w:t xml:space="preserve">nakłada </w:t>
      </w:r>
      <w:r w:rsidRPr="00CC535A">
        <w:rPr>
          <w:rFonts w:ascii="Arial" w:hAnsi="Arial" w:cs="Arial"/>
          <w:sz w:val="24"/>
          <w:szCs w:val="24"/>
          <w:lang w:val="x-none"/>
        </w:rPr>
        <w:t>korektę finansową proporcjonalnie do okresu, w którym nie osiągnięto/nie utrzymano docelowej wartości wskaźnika</w:t>
      </w:r>
      <w:r w:rsidR="009F5EE4" w:rsidRPr="009F5EE4">
        <w:rPr>
          <w:rFonts w:ascii="Arial" w:hAnsi="Arial" w:cs="Arial"/>
          <w:sz w:val="24"/>
          <w:szCs w:val="24"/>
          <w:lang w:val="x-none"/>
        </w:rPr>
        <w:t xml:space="preserve"> lub procentu niezrealizowanego wskaźnika</w:t>
      </w:r>
      <w:r w:rsidR="009F5EE4" w:rsidRPr="009F5EE4">
        <w:rPr>
          <w:rFonts w:ascii="Arial" w:hAnsi="Arial" w:cs="Arial"/>
          <w:sz w:val="24"/>
          <w:szCs w:val="24"/>
          <w:vertAlign w:val="superscript"/>
        </w:rPr>
        <w:t>2</w:t>
      </w:r>
      <w:r w:rsidRPr="00D46BED">
        <w:rPr>
          <w:rFonts w:ascii="Arial" w:hAnsi="Arial" w:cs="Arial"/>
          <w:sz w:val="24"/>
          <w:szCs w:val="24"/>
          <w:lang w:val="x-none"/>
        </w:rPr>
        <w:t>;</w:t>
      </w:r>
    </w:p>
    <w:p w14:paraId="3F436AB6" w14:textId="4C279EB0" w:rsidR="009A4590" w:rsidRPr="00D46BED" w:rsidRDefault="009A4590" w:rsidP="00D46BED">
      <w:pPr>
        <w:pStyle w:val="Akapitzlist"/>
        <w:numPr>
          <w:ilvl w:val="0"/>
          <w:numId w:val="6"/>
        </w:numPr>
        <w:ind w:left="426" w:hanging="426"/>
        <w:rPr>
          <w:rFonts w:ascii="Arial" w:hAnsi="Arial" w:cs="Arial"/>
          <w:sz w:val="24"/>
          <w:szCs w:val="24"/>
          <w:lang w:val="x-none"/>
        </w:rPr>
      </w:pPr>
      <w:r w:rsidRPr="00D46BED">
        <w:rPr>
          <w:rFonts w:ascii="Arial" w:hAnsi="Arial" w:cs="Arial"/>
          <w:sz w:val="24"/>
          <w:szCs w:val="24"/>
          <w:lang w:val="x-none"/>
        </w:rPr>
        <w:t xml:space="preserve">w </w:t>
      </w:r>
      <w:r w:rsidR="002C513C" w:rsidRPr="00D46BED">
        <w:rPr>
          <w:rFonts w:ascii="Arial" w:hAnsi="Arial" w:cs="Arial"/>
          <w:sz w:val="24"/>
          <w:szCs w:val="24"/>
        </w:rPr>
        <w:t>związku z</w:t>
      </w:r>
      <w:r w:rsidR="002C513C" w:rsidRPr="00D46BED">
        <w:rPr>
          <w:rFonts w:ascii="Arial" w:hAnsi="Arial" w:cs="Arial"/>
          <w:sz w:val="24"/>
          <w:szCs w:val="24"/>
          <w:lang w:val="x-none"/>
        </w:rPr>
        <w:t xml:space="preserve"> </w:t>
      </w:r>
      <w:r w:rsidRPr="00D46BED">
        <w:rPr>
          <w:rFonts w:ascii="Arial" w:hAnsi="Arial" w:cs="Arial"/>
          <w:sz w:val="24"/>
          <w:szCs w:val="24"/>
          <w:lang w:val="x-none"/>
        </w:rPr>
        <w:t>niedopełnieni</w:t>
      </w:r>
      <w:r w:rsidR="002C513C" w:rsidRPr="00D46BED">
        <w:rPr>
          <w:rFonts w:ascii="Arial" w:hAnsi="Arial" w:cs="Arial"/>
          <w:sz w:val="24"/>
          <w:szCs w:val="24"/>
        </w:rPr>
        <w:t>em</w:t>
      </w:r>
      <w:r w:rsidRPr="00D46BED">
        <w:rPr>
          <w:rFonts w:ascii="Arial" w:hAnsi="Arial" w:cs="Arial"/>
          <w:sz w:val="24"/>
          <w:szCs w:val="24"/>
          <w:lang w:val="x-none"/>
        </w:rPr>
        <w:t xml:space="preserve"> przez Beneficjenta obowiązków w zakresie prowadzenia wyodrębnionej ewidencji księgowej – IZ </w:t>
      </w:r>
      <w:r w:rsidR="00CD47C4" w:rsidRPr="00D46BED">
        <w:rPr>
          <w:rFonts w:ascii="Arial" w:hAnsi="Arial" w:cs="Arial"/>
          <w:sz w:val="24"/>
          <w:szCs w:val="24"/>
        </w:rPr>
        <w:t>FEM</w:t>
      </w:r>
      <w:r w:rsidRPr="00D46BED">
        <w:rPr>
          <w:rFonts w:ascii="Arial" w:hAnsi="Arial" w:cs="Arial"/>
          <w:sz w:val="24"/>
          <w:szCs w:val="24"/>
          <w:lang w:val="x-none"/>
        </w:rPr>
        <w:t xml:space="preserve"> </w:t>
      </w:r>
      <w:r w:rsidR="00C51A77">
        <w:rPr>
          <w:rFonts w:ascii="Arial" w:hAnsi="Arial" w:cs="Arial"/>
          <w:sz w:val="24"/>
          <w:szCs w:val="24"/>
        </w:rPr>
        <w:t xml:space="preserve">nakłada </w:t>
      </w:r>
      <w:r w:rsidR="002C513C" w:rsidRPr="00D46BED">
        <w:rPr>
          <w:rFonts w:ascii="Arial" w:hAnsi="Arial" w:cs="Arial"/>
          <w:sz w:val="24"/>
          <w:szCs w:val="24"/>
        </w:rPr>
        <w:t>korektę finansową</w:t>
      </w:r>
      <w:r w:rsidRPr="00D46BED">
        <w:rPr>
          <w:rFonts w:ascii="Arial" w:hAnsi="Arial" w:cs="Arial"/>
          <w:sz w:val="24"/>
          <w:szCs w:val="24"/>
          <w:lang w:val="x-none"/>
        </w:rPr>
        <w:t xml:space="preserve"> lub</w:t>
      </w:r>
      <w:r w:rsidRPr="00D46BED">
        <w:rPr>
          <w:rFonts w:ascii="Arial" w:hAnsi="Arial" w:cs="Arial"/>
          <w:sz w:val="24"/>
          <w:szCs w:val="24"/>
        </w:rPr>
        <w:t>/i</w:t>
      </w:r>
      <w:r w:rsidRPr="00D46BED">
        <w:rPr>
          <w:rFonts w:ascii="Arial" w:hAnsi="Arial" w:cs="Arial"/>
          <w:sz w:val="24"/>
          <w:szCs w:val="24"/>
          <w:lang w:val="x-none"/>
        </w:rPr>
        <w:t xml:space="preserve"> </w:t>
      </w:r>
      <w:r w:rsidR="002C513C" w:rsidRPr="00D46BED">
        <w:rPr>
          <w:rFonts w:ascii="Arial" w:hAnsi="Arial" w:cs="Arial"/>
          <w:sz w:val="24"/>
          <w:szCs w:val="24"/>
          <w:lang w:val="x-none"/>
        </w:rPr>
        <w:t>pomniejsz</w:t>
      </w:r>
      <w:r w:rsidR="002C513C" w:rsidRPr="00D46BED">
        <w:rPr>
          <w:rFonts w:ascii="Arial" w:hAnsi="Arial" w:cs="Arial"/>
          <w:sz w:val="24"/>
          <w:szCs w:val="24"/>
        </w:rPr>
        <w:t>a</w:t>
      </w:r>
      <w:r w:rsidR="002C513C" w:rsidRPr="00D46BED">
        <w:rPr>
          <w:rFonts w:ascii="Arial" w:hAnsi="Arial" w:cs="Arial"/>
          <w:sz w:val="24"/>
          <w:szCs w:val="24"/>
          <w:lang w:val="x-none"/>
        </w:rPr>
        <w:t xml:space="preserve"> wartoś</w:t>
      </w:r>
      <w:r w:rsidR="002C513C" w:rsidRPr="00D46BED">
        <w:rPr>
          <w:rFonts w:ascii="Arial" w:hAnsi="Arial" w:cs="Arial"/>
          <w:sz w:val="24"/>
          <w:szCs w:val="24"/>
        </w:rPr>
        <w:t>ć</w:t>
      </w:r>
      <w:r w:rsidR="002C513C" w:rsidRPr="00D46BED">
        <w:rPr>
          <w:rFonts w:ascii="Arial" w:hAnsi="Arial" w:cs="Arial"/>
          <w:sz w:val="24"/>
          <w:szCs w:val="24"/>
          <w:lang w:val="x-none"/>
        </w:rPr>
        <w:t xml:space="preserve"> </w:t>
      </w:r>
      <w:r w:rsidRPr="00D46BED">
        <w:rPr>
          <w:rFonts w:ascii="Arial" w:hAnsi="Arial" w:cs="Arial"/>
          <w:sz w:val="24"/>
          <w:szCs w:val="24"/>
          <w:lang w:val="x-none"/>
        </w:rPr>
        <w:t>wydatków kwalifikowalnych;</w:t>
      </w:r>
    </w:p>
    <w:p w14:paraId="4652F0F5" w14:textId="36F4EEBA" w:rsidR="00CC62CD" w:rsidRPr="008B7F26" w:rsidRDefault="009A4590" w:rsidP="00D46BED">
      <w:pPr>
        <w:pStyle w:val="Akapitzlist"/>
        <w:numPr>
          <w:ilvl w:val="0"/>
          <w:numId w:val="6"/>
        </w:numPr>
        <w:ind w:left="426" w:hanging="426"/>
        <w:rPr>
          <w:rFonts w:ascii="Arial" w:hAnsi="Arial" w:cs="Arial"/>
          <w:sz w:val="24"/>
          <w:szCs w:val="24"/>
          <w:lang w:val="x-none"/>
        </w:rPr>
      </w:pPr>
      <w:r w:rsidRPr="00D46BED">
        <w:rPr>
          <w:rFonts w:ascii="Arial" w:hAnsi="Arial" w:cs="Arial"/>
          <w:sz w:val="24"/>
          <w:szCs w:val="24"/>
          <w:lang w:val="x-none"/>
        </w:rPr>
        <w:t xml:space="preserve">w </w:t>
      </w:r>
      <w:r w:rsidR="002C513C" w:rsidRPr="00D46BED">
        <w:rPr>
          <w:rFonts w:ascii="Arial" w:hAnsi="Arial" w:cs="Arial"/>
          <w:sz w:val="24"/>
          <w:szCs w:val="24"/>
        </w:rPr>
        <w:t>związku z</w:t>
      </w:r>
      <w:r w:rsidR="002C513C" w:rsidRPr="00D46BED">
        <w:rPr>
          <w:rFonts w:ascii="Arial" w:hAnsi="Arial" w:cs="Arial"/>
          <w:sz w:val="24"/>
          <w:szCs w:val="24"/>
          <w:lang w:val="x-none"/>
        </w:rPr>
        <w:t xml:space="preserve"> </w:t>
      </w:r>
      <w:r w:rsidRPr="00D46BED">
        <w:rPr>
          <w:rFonts w:ascii="Arial" w:hAnsi="Arial" w:cs="Arial"/>
          <w:sz w:val="24"/>
          <w:szCs w:val="24"/>
          <w:lang w:val="x-none"/>
        </w:rPr>
        <w:t>niedopełnieni</w:t>
      </w:r>
      <w:r w:rsidR="002C513C" w:rsidRPr="00D46BED">
        <w:rPr>
          <w:rFonts w:ascii="Arial" w:hAnsi="Arial" w:cs="Arial"/>
          <w:sz w:val="24"/>
          <w:szCs w:val="24"/>
        </w:rPr>
        <w:t>em</w:t>
      </w:r>
      <w:r w:rsidRPr="00D46BED">
        <w:rPr>
          <w:rFonts w:ascii="Arial" w:hAnsi="Arial" w:cs="Arial"/>
          <w:sz w:val="24"/>
          <w:szCs w:val="24"/>
          <w:lang w:val="x-none"/>
        </w:rPr>
        <w:t xml:space="preserve"> przez Beneficjenta obowiązków w zakresie archiwizacji dokumentów – IZ </w:t>
      </w:r>
      <w:r w:rsidR="009C4F29" w:rsidRPr="00D46BED">
        <w:rPr>
          <w:rFonts w:ascii="Arial" w:hAnsi="Arial" w:cs="Arial"/>
          <w:sz w:val="24"/>
          <w:szCs w:val="24"/>
        </w:rPr>
        <w:t>FEM</w:t>
      </w:r>
      <w:r w:rsidRPr="00D46BED">
        <w:rPr>
          <w:rFonts w:ascii="Arial" w:hAnsi="Arial" w:cs="Arial"/>
          <w:sz w:val="24"/>
          <w:szCs w:val="24"/>
          <w:lang w:val="x-none"/>
        </w:rPr>
        <w:t xml:space="preserve"> </w:t>
      </w:r>
      <w:r w:rsidR="00C51A77">
        <w:rPr>
          <w:rFonts w:ascii="Arial" w:hAnsi="Arial" w:cs="Arial"/>
          <w:sz w:val="24"/>
          <w:szCs w:val="24"/>
        </w:rPr>
        <w:t xml:space="preserve">nakłada </w:t>
      </w:r>
      <w:r w:rsidR="002C513C" w:rsidRPr="00D46BED">
        <w:rPr>
          <w:rFonts w:ascii="Arial" w:hAnsi="Arial" w:cs="Arial"/>
          <w:sz w:val="24"/>
          <w:szCs w:val="24"/>
        </w:rPr>
        <w:t>korektę finansową</w:t>
      </w:r>
      <w:r w:rsidRPr="00D46BED">
        <w:rPr>
          <w:rFonts w:ascii="Arial" w:hAnsi="Arial" w:cs="Arial"/>
          <w:sz w:val="24"/>
          <w:szCs w:val="24"/>
          <w:lang w:val="x-none"/>
        </w:rPr>
        <w:t xml:space="preserve"> lub</w:t>
      </w:r>
      <w:r w:rsidRPr="00D46BED">
        <w:rPr>
          <w:rFonts w:ascii="Arial" w:hAnsi="Arial" w:cs="Arial"/>
          <w:sz w:val="24"/>
          <w:szCs w:val="24"/>
        </w:rPr>
        <w:t>/i</w:t>
      </w:r>
      <w:r w:rsidRPr="00D46BED">
        <w:rPr>
          <w:rFonts w:ascii="Arial" w:hAnsi="Arial" w:cs="Arial"/>
          <w:sz w:val="24"/>
          <w:szCs w:val="24"/>
          <w:lang w:val="x-none"/>
        </w:rPr>
        <w:t xml:space="preserve"> </w:t>
      </w:r>
      <w:r w:rsidR="002C513C" w:rsidRPr="00D46BED">
        <w:rPr>
          <w:rFonts w:ascii="Arial" w:hAnsi="Arial" w:cs="Arial"/>
          <w:sz w:val="24"/>
          <w:szCs w:val="24"/>
          <w:lang w:val="x-none"/>
        </w:rPr>
        <w:t>pomniejsz</w:t>
      </w:r>
      <w:r w:rsidR="002C513C" w:rsidRPr="00D46BED">
        <w:rPr>
          <w:rFonts w:ascii="Arial" w:hAnsi="Arial" w:cs="Arial"/>
          <w:sz w:val="24"/>
          <w:szCs w:val="24"/>
        </w:rPr>
        <w:t>a</w:t>
      </w:r>
      <w:r w:rsidR="002C513C" w:rsidRPr="00D46BED">
        <w:rPr>
          <w:rFonts w:ascii="Arial" w:hAnsi="Arial" w:cs="Arial"/>
          <w:sz w:val="24"/>
          <w:szCs w:val="24"/>
          <w:lang w:val="x-none"/>
        </w:rPr>
        <w:t xml:space="preserve"> wartoś</w:t>
      </w:r>
      <w:r w:rsidR="002C513C" w:rsidRPr="00D46BED">
        <w:rPr>
          <w:rFonts w:ascii="Arial" w:hAnsi="Arial" w:cs="Arial"/>
          <w:sz w:val="24"/>
          <w:szCs w:val="24"/>
        </w:rPr>
        <w:t>ć</w:t>
      </w:r>
      <w:r w:rsidR="002C513C" w:rsidRPr="00D46BED">
        <w:rPr>
          <w:rFonts w:ascii="Arial" w:hAnsi="Arial" w:cs="Arial"/>
          <w:sz w:val="24"/>
          <w:szCs w:val="24"/>
          <w:lang w:val="x-none"/>
        </w:rPr>
        <w:t xml:space="preserve"> </w:t>
      </w:r>
      <w:r w:rsidRPr="00D46BED">
        <w:rPr>
          <w:rFonts w:ascii="Arial" w:hAnsi="Arial" w:cs="Arial"/>
          <w:sz w:val="24"/>
          <w:szCs w:val="24"/>
          <w:lang w:val="x-none"/>
        </w:rPr>
        <w:t>wydatków kwalifikowalnych</w:t>
      </w:r>
      <w:r w:rsidR="00CC62CD">
        <w:rPr>
          <w:rFonts w:ascii="Arial" w:hAnsi="Arial" w:cs="Arial"/>
          <w:sz w:val="24"/>
          <w:szCs w:val="24"/>
        </w:rPr>
        <w:t>;</w:t>
      </w:r>
    </w:p>
    <w:p w14:paraId="363A235E" w14:textId="77777777" w:rsidR="004E3AE9" w:rsidRPr="009A7F02" w:rsidRDefault="00CC62CD" w:rsidP="00D46BED">
      <w:pPr>
        <w:pStyle w:val="Akapitzlist"/>
        <w:numPr>
          <w:ilvl w:val="0"/>
          <w:numId w:val="6"/>
        </w:numPr>
        <w:ind w:left="426" w:hanging="426"/>
        <w:rPr>
          <w:rFonts w:ascii="Arial" w:hAnsi="Arial" w:cs="Arial"/>
          <w:sz w:val="24"/>
          <w:szCs w:val="24"/>
          <w:lang w:val="x-none"/>
        </w:rPr>
      </w:pPr>
      <w:r w:rsidRPr="004A5257">
        <w:rPr>
          <w:rFonts w:ascii="Arial" w:hAnsi="Arial" w:cs="Arial"/>
          <w:sz w:val="24"/>
          <w:szCs w:val="24"/>
          <w:lang w:val="x-none"/>
        </w:rPr>
        <w:t xml:space="preserve">w związku z brakiem realizacji/niewłaściwym/niepełnym </w:t>
      </w:r>
      <w:r w:rsidR="00694F4D">
        <w:rPr>
          <w:rFonts w:ascii="Arial" w:hAnsi="Arial" w:cs="Arial"/>
          <w:sz w:val="24"/>
          <w:szCs w:val="24"/>
        </w:rPr>
        <w:t>(</w:t>
      </w:r>
      <w:r w:rsidR="00095FA4" w:rsidRPr="004A5257">
        <w:rPr>
          <w:rFonts w:ascii="Arial" w:hAnsi="Arial" w:cs="Arial"/>
          <w:sz w:val="24"/>
          <w:szCs w:val="24"/>
        </w:rPr>
        <w:t>częściowym</w:t>
      </w:r>
      <w:r w:rsidR="00694F4D">
        <w:rPr>
          <w:rFonts w:ascii="Arial" w:hAnsi="Arial" w:cs="Arial"/>
          <w:sz w:val="24"/>
          <w:szCs w:val="24"/>
        </w:rPr>
        <w:t>)</w:t>
      </w:r>
      <w:r w:rsidR="00095FA4" w:rsidRPr="004A5257">
        <w:rPr>
          <w:rFonts w:ascii="Arial" w:hAnsi="Arial" w:cs="Arial"/>
          <w:sz w:val="24"/>
          <w:szCs w:val="24"/>
        </w:rPr>
        <w:t xml:space="preserve"> </w:t>
      </w:r>
      <w:r w:rsidRPr="004A5257">
        <w:rPr>
          <w:rFonts w:ascii="Arial" w:hAnsi="Arial" w:cs="Arial"/>
          <w:sz w:val="24"/>
          <w:szCs w:val="24"/>
          <w:lang w:val="x-none"/>
        </w:rPr>
        <w:t>wykonaniem przez Beneficjenta zaleceń z etapu kontroli realizacji – IZ FEM nakłada korektę finansową lub/i pomniejsza wartość wydatków kwalifikowalnych</w:t>
      </w:r>
      <w:r w:rsidR="004E3AE9">
        <w:rPr>
          <w:rFonts w:ascii="Arial" w:hAnsi="Arial" w:cs="Arial"/>
          <w:sz w:val="24"/>
          <w:szCs w:val="24"/>
        </w:rPr>
        <w:t>;</w:t>
      </w:r>
    </w:p>
    <w:p w14:paraId="41343C92" w14:textId="2E8C82A8" w:rsidR="004E3AE9" w:rsidRDefault="004E3AE9" w:rsidP="004E3AE9">
      <w:pPr>
        <w:pStyle w:val="Akapitzlist"/>
        <w:numPr>
          <w:ilvl w:val="0"/>
          <w:numId w:val="6"/>
        </w:numPr>
        <w:ind w:left="426" w:hanging="426"/>
        <w:rPr>
          <w:rFonts w:ascii="Arial" w:hAnsi="Arial" w:cs="Arial"/>
          <w:sz w:val="24"/>
          <w:szCs w:val="24"/>
          <w:lang w:val="x-none"/>
        </w:rPr>
      </w:pPr>
      <w:r w:rsidRPr="00CB3BFD">
        <w:rPr>
          <w:rFonts w:ascii="Arial" w:hAnsi="Arial" w:cs="Arial"/>
          <w:sz w:val="24"/>
          <w:szCs w:val="24"/>
          <w:lang w:val="x-none"/>
        </w:rPr>
        <w:t>w postaci nieutrzymania trwałości w Projekcie</w:t>
      </w:r>
      <w:r w:rsidR="009A7F02">
        <w:rPr>
          <w:rFonts w:ascii="Arial" w:hAnsi="Arial" w:cs="Arial"/>
          <w:sz w:val="24"/>
          <w:szCs w:val="24"/>
        </w:rPr>
        <w:t xml:space="preserve"> </w:t>
      </w:r>
      <w:r w:rsidR="009A7F02" w:rsidRPr="009A7F02">
        <w:rPr>
          <w:rFonts w:ascii="Arial" w:hAnsi="Arial" w:cs="Arial"/>
          <w:sz w:val="24"/>
          <w:szCs w:val="24"/>
          <w:lang w:val="x-none"/>
        </w:rPr>
        <w:t xml:space="preserve">– </w:t>
      </w:r>
      <w:r w:rsidRPr="00CB3BFD">
        <w:rPr>
          <w:rFonts w:ascii="Arial" w:hAnsi="Arial" w:cs="Arial"/>
          <w:sz w:val="24"/>
          <w:szCs w:val="24"/>
          <w:lang w:val="x-none"/>
        </w:rPr>
        <w:t xml:space="preserve">IZ nakłada korektę finansową </w:t>
      </w:r>
      <w:r>
        <w:rPr>
          <w:rFonts w:ascii="Arial" w:hAnsi="Arial" w:cs="Arial"/>
          <w:sz w:val="24"/>
          <w:szCs w:val="24"/>
          <w:lang w:val="x-none"/>
        </w:rPr>
        <w:br/>
      </w:r>
      <w:r w:rsidRPr="00CB3BFD">
        <w:rPr>
          <w:rFonts w:ascii="Arial" w:hAnsi="Arial" w:cs="Arial"/>
          <w:sz w:val="24"/>
          <w:szCs w:val="24"/>
          <w:lang w:val="x-none"/>
        </w:rPr>
        <w:t>w sposób określony w § 4 załącznika nr 10.</w:t>
      </w:r>
    </w:p>
    <w:p w14:paraId="6CC70819" w14:textId="33570918" w:rsidR="009A4590" w:rsidRPr="00D46BED" w:rsidRDefault="00330523" w:rsidP="00816681">
      <w:pPr>
        <w:pStyle w:val="Akapitzlist"/>
        <w:numPr>
          <w:ilvl w:val="0"/>
          <w:numId w:val="4"/>
        </w:numPr>
        <w:ind w:left="426" w:hanging="426"/>
        <w:rPr>
          <w:rFonts w:ascii="Arial" w:hAnsi="Arial" w:cs="Arial"/>
          <w:sz w:val="24"/>
          <w:szCs w:val="24"/>
          <w:lang w:val="x-none"/>
        </w:rPr>
      </w:pPr>
      <w:r w:rsidRPr="00D46BED">
        <w:rPr>
          <w:rFonts w:ascii="Arial" w:hAnsi="Arial" w:cs="Arial"/>
          <w:sz w:val="24"/>
          <w:szCs w:val="24"/>
          <w:lang w:val="x-none"/>
        </w:rPr>
        <w:t>Wysokość korekty</w:t>
      </w:r>
      <w:r w:rsidR="00095FA4" w:rsidRPr="00095FA4">
        <w:rPr>
          <w:rFonts w:ascii="Arial" w:hAnsi="Arial" w:cs="Arial"/>
          <w:sz w:val="24"/>
          <w:szCs w:val="24"/>
          <w:lang w:val="x-none"/>
        </w:rPr>
        <w:t xml:space="preserve"> lub/i pomniejszenia wartości wydatków kwalifikowalnych</w:t>
      </w:r>
      <w:r w:rsidR="002F186F">
        <w:rPr>
          <w:rFonts w:ascii="Arial" w:hAnsi="Arial" w:cs="Arial"/>
          <w:sz w:val="24"/>
          <w:szCs w:val="24"/>
        </w:rPr>
        <w:t>,</w:t>
      </w:r>
      <w:r w:rsidR="009A4590" w:rsidRPr="00D46BED">
        <w:rPr>
          <w:rFonts w:ascii="Arial" w:hAnsi="Arial" w:cs="Arial"/>
          <w:sz w:val="24"/>
          <w:szCs w:val="24"/>
          <w:lang w:val="x-none"/>
        </w:rPr>
        <w:t xml:space="preserve"> </w:t>
      </w:r>
      <w:r w:rsidR="00095FA4">
        <w:rPr>
          <w:rFonts w:ascii="Arial" w:hAnsi="Arial" w:cs="Arial"/>
          <w:sz w:val="24"/>
          <w:szCs w:val="24"/>
          <w:lang w:val="x-none"/>
        </w:rPr>
        <w:br/>
      </w:r>
      <w:r w:rsidR="009A4590" w:rsidRPr="00D46BED">
        <w:rPr>
          <w:rFonts w:ascii="Arial" w:hAnsi="Arial" w:cs="Arial"/>
          <w:sz w:val="24"/>
          <w:szCs w:val="24"/>
          <w:lang w:val="x-none"/>
        </w:rPr>
        <w:t xml:space="preserve">w </w:t>
      </w:r>
      <w:r w:rsidR="00F53DE0" w:rsidRPr="00D46BED">
        <w:rPr>
          <w:rFonts w:ascii="Arial" w:hAnsi="Arial" w:cs="Arial"/>
          <w:sz w:val="24"/>
          <w:szCs w:val="24"/>
          <w:lang w:val="x-none"/>
        </w:rPr>
        <w:t>przypadkach określonych w ust. 4</w:t>
      </w:r>
      <w:r w:rsidR="009A4590" w:rsidRPr="00D46BED">
        <w:rPr>
          <w:rFonts w:ascii="Arial" w:hAnsi="Arial" w:cs="Arial"/>
          <w:sz w:val="24"/>
          <w:szCs w:val="24"/>
          <w:lang w:val="x-none"/>
        </w:rPr>
        <w:t xml:space="preserve"> pkt 4-</w:t>
      </w:r>
      <w:r w:rsidR="00F64286">
        <w:rPr>
          <w:rFonts w:ascii="Arial" w:hAnsi="Arial" w:cs="Arial"/>
          <w:sz w:val="24"/>
          <w:szCs w:val="24"/>
        </w:rPr>
        <w:t>9</w:t>
      </w:r>
      <w:r w:rsidR="002F186F">
        <w:rPr>
          <w:rFonts w:ascii="Arial" w:hAnsi="Arial" w:cs="Arial"/>
          <w:sz w:val="24"/>
          <w:szCs w:val="24"/>
        </w:rPr>
        <w:t>,</w:t>
      </w:r>
      <w:r w:rsidR="009A4590" w:rsidRPr="00D46BED">
        <w:rPr>
          <w:rFonts w:ascii="Arial" w:hAnsi="Arial" w:cs="Arial"/>
          <w:sz w:val="24"/>
          <w:szCs w:val="24"/>
          <w:lang w:val="x-none"/>
        </w:rPr>
        <w:t xml:space="preserve"> IZ </w:t>
      </w:r>
      <w:r w:rsidR="000A097B" w:rsidRPr="00D46BED">
        <w:rPr>
          <w:rFonts w:ascii="Arial" w:hAnsi="Arial" w:cs="Arial"/>
          <w:sz w:val="24"/>
          <w:szCs w:val="24"/>
        </w:rPr>
        <w:t>FEM</w:t>
      </w:r>
      <w:r w:rsidR="009A4590" w:rsidRPr="00D46BED">
        <w:rPr>
          <w:rFonts w:ascii="Arial" w:hAnsi="Arial" w:cs="Arial"/>
          <w:sz w:val="24"/>
          <w:szCs w:val="24"/>
          <w:lang w:val="x-none"/>
        </w:rPr>
        <w:t xml:space="preserve"> </w:t>
      </w:r>
      <w:r w:rsidR="009546DE" w:rsidRPr="00D46BED">
        <w:rPr>
          <w:rFonts w:ascii="Arial" w:hAnsi="Arial" w:cs="Arial"/>
          <w:sz w:val="24"/>
          <w:szCs w:val="24"/>
        </w:rPr>
        <w:t xml:space="preserve">określa </w:t>
      </w:r>
      <w:r w:rsidR="009A4590" w:rsidRPr="00D46BED">
        <w:rPr>
          <w:rFonts w:ascii="Arial" w:hAnsi="Arial" w:cs="Arial"/>
          <w:sz w:val="24"/>
          <w:szCs w:val="24"/>
          <w:lang w:val="x-none"/>
        </w:rPr>
        <w:t>indy</w:t>
      </w:r>
      <w:bookmarkStart w:id="0" w:name="_GoBack"/>
      <w:bookmarkEnd w:id="0"/>
      <w:r w:rsidR="009A4590" w:rsidRPr="00D46BED">
        <w:rPr>
          <w:rFonts w:ascii="Arial" w:hAnsi="Arial" w:cs="Arial"/>
          <w:sz w:val="24"/>
          <w:szCs w:val="24"/>
          <w:lang w:val="x-none"/>
        </w:rPr>
        <w:t>widualnie, proporcjonalnie do wagi i charakteru nieprawidłowości</w:t>
      </w:r>
      <w:r w:rsidR="00C374FC" w:rsidRPr="00D46BED">
        <w:rPr>
          <w:rStyle w:val="Odwoanieprzypisudolnego"/>
          <w:rFonts w:ascii="Arial" w:hAnsi="Arial" w:cs="Arial"/>
          <w:sz w:val="24"/>
          <w:szCs w:val="24"/>
          <w:lang w:val="x-none"/>
        </w:rPr>
        <w:footnoteReference w:id="3"/>
      </w:r>
      <w:r w:rsidR="009A4590" w:rsidRPr="00D46BED">
        <w:rPr>
          <w:rFonts w:ascii="Arial" w:hAnsi="Arial" w:cs="Arial"/>
          <w:sz w:val="24"/>
          <w:szCs w:val="24"/>
          <w:lang w:val="x-none"/>
        </w:rPr>
        <w:t xml:space="preserve">. </w:t>
      </w:r>
    </w:p>
    <w:p w14:paraId="2A8E86EB" w14:textId="6E398E98" w:rsidR="009A4590" w:rsidRPr="00D46BED" w:rsidRDefault="009A4590" w:rsidP="00D46BED">
      <w:pPr>
        <w:pStyle w:val="Akapitzlist"/>
        <w:numPr>
          <w:ilvl w:val="0"/>
          <w:numId w:val="4"/>
        </w:numPr>
        <w:ind w:left="426" w:hanging="426"/>
        <w:rPr>
          <w:rFonts w:ascii="Arial" w:hAnsi="Arial" w:cs="Arial"/>
          <w:bCs/>
          <w:sz w:val="24"/>
          <w:szCs w:val="24"/>
        </w:rPr>
      </w:pPr>
      <w:r w:rsidRPr="00D46BED">
        <w:rPr>
          <w:rFonts w:ascii="Arial" w:hAnsi="Arial" w:cs="Arial"/>
          <w:sz w:val="24"/>
          <w:szCs w:val="24"/>
          <w:lang w:val="x-none"/>
        </w:rPr>
        <w:t>W przypadku stwierdzenia wystąpienia nieprawidłowości przed złożeniem przez Beneficjenta wniosku o płatność zaliczkową i/lub otrzymani</w:t>
      </w:r>
      <w:r w:rsidRPr="00D46BED">
        <w:rPr>
          <w:rFonts w:ascii="Arial" w:hAnsi="Arial" w:cs="Arial"/>
          <w:sz w:val="24"/>
          <w:szCs w:val="24"/>
        </w:rPr>
        <w:t xml:space="preserve">em </w:t>
      </w:r>
      <w:r w:rsidRPr="00D46BED">
        <w:rPr>
          <w:rFonts w:ascii="Arial" w:hAnsi="Arial" w:cs="Arial"/>
          <w:sz w:val="24"/>
          <w:szCs w:val="24"/>
          <w:lang w:val="x-none"/>
        </w:rPr>
        <w:t>zaliczki oraz ich wydatkowaniem na wydatki objęte nieprawidłowością Beneficjent ma</w:t>
      </w:r>
      <w:r w:rsidRPr="00D46BED">
        <w:rPr>
          <w:rFonts w:ascii="Arial" w:hAnsi="Arial" w:cs="Arial"/>
          <w:sz w:val="24"/>
          <w:szCs w:val="24"/>
        </w:rPr>
        <w:t> </w:t>
      </w:r>
      <w:r w:rsidRPr="00D46BED">
        <w:rPr>
          <w:rFonts w:ascii="Arial" w:hAnsi="Arial" w:cs="Arial"/>
          <w:sz w:val="24"/>
          <w:szCs w:val="24"/>
          <w:lang w:val="x-none"/>
        </w:rPr>
        <w:t>obowiązek dokonywania płatności ze środków zaliczki</w:t>
      </w:r>
      <w:r w:rsidR="005C327A" w:rsidRPr="00D46BED">
        <w:rPr>
          <w:rFonts w:ascii="Arial" w:hAnsi="Arial" w:cs="Arial"/>
          <w:sz w:val="24"/>
          <w:szCs w:val="24"/>
        </w:rPr>
        <w:t xml:space="preserve"> </w:t>
      </w:r>
      <w:r w:rsidRPr="00D46BED">
        <w:rPr>
          <w:rFonts w:ascii="Arial" w:hAnsi="Arial" w:cs="Arial"/>
          <w:sz w:val="24"/>
          <w:szCs w:val="24"/>
          <w:lang w:val="x-none"/>
        </w:rPr>
        <w:t>z</w:t>
      </w:r>
      <w:r w:rsidR="005C327A" w:rsidRPr="00D46BED">
        <w:rPr>
          <w:rFonts w:ascii="Arial" w:hAnsi="Arial" w:cs="Arial"/>
          <w:sz w:val="24"/>
          <w:szCs w:val="24"/>
        </w:rPr>
        <w:t> </w:t>
      </w:r>
      <w:r w:rsidRPr="00D46BED">
        <w:rPr>
          <w:rFonts w:ascii="Arial" w:hAnsi="Arial" w:cs="Arial"/>
          <w:sz w:val="24"/>
          <w:szCs w:val="24"/>
          <w:lang w:val="x-none"/>
        </w:rPr>
        <w:t>uwzględnieniem pomniejszenia</w:t>
      </w:r>
      <w:r w:rsidR="00440F20">
        <w:rPr>
          <w:rFonts w:ascii="Arial" w:hAnsi="Arial" w:cs="Arial"/>
          <w:sz w:val="24"/>
          <w:szCs w:val="24"/>
        </w:rPr>
        <w:t>,</w:t>
      </w:r>
      <w:r w:rsidRPr="00D46BED">
        <w:rPr>
          <w:rFonts w:ascii="Arial" w:hAnsi="Arial" w:cs="Arial"/>
          <w:sz w:val="24"/>
          <w:szCs w:val="24"/>
          <w:lang w:val="x-none"/>
        </w:rPr>
        <w:t xml:space="preserve"> o</w:t>
      </w:r>
      <w:r w:rsidRPr="00D46BED">
        <w:rPr>
          <w:rFonts w:ascii="Arial" w:hAnsi="Arial" w:cs="Arial"/>
          <w:sz w:val="24"/>
          <w:szCs w:val="24"/>
        </w:rPr>
        <w:t> </w:t>
      </w:r>
      <w:r w:rsidRPr="00D46BED">
        <w:rPr>
          <w:rFonts w:ascii="Arial" w:hAnsi="Arial" w:cs="Arial"/>
          <w:sz w:val="24"/>
          <w:szCs w:val="24"/>
          <w:lang w:val="x-none"/>
        </w:rPr>
        <w:t xml:space="preserve">którym mowa w ust. </w:t>
      </w:r>
      <w:r w:rsidR="000651DF" w:rsidRPr="00D46BED">
        <w:rPr>
          <w:rFonts w:ascii="Arial" w:hAnsi="Arial" w:cs="Arial"/>
          <w:sz w:val="24"/>
          <w:szCs w:val="24"/>
          <w:lang w:val="x-none"/>
        </w:rPr>
        <w:t>4</w:t>
      </w:r>
      <w:r w:rsidRPr="00D46BED">
        <w:rPr>
          <w:rFonts w:ascii="Arial" w:hAnsi="Arial" w:cs="Arial"/>
          <w:sz w:val="24"/>
          <w:szCs w:val="24"/>
          <w:lang w:val="x-none"/>
        </w:rPr>
        <w:t xml:space="preserve"> pkt 1 i 2, pod rygorem zwrotu środków zgodnie </w:t>
      </w:r>
      <w:r w:rsidR="0036140D">
        <w:rPr>
          <w:rFonts w:ascii="Arial" w:hAnsi="Arial" w:cs="Arial"/>
          <w:sz w:val="24"/>
          <w:szCs w:val="24"/>
          <w:lang w:val="x-none"/>
        </w:rPr>
        <w:br/>
      </w:r>
      <w:r w:rsidRPr="00D46BED">
        <w:rPr>
          <w:rFonts w:ascii="Arial" w:hAnsi="Arial" w:cs="Arial"/>
          <w:sz w:val="24"/>
          <w:szCs w:val="24"/>
          <w:lang w:val="x-none"/>
        </w:rPr>
        <w:t xml:space="preserve">z zasadami opisanymi w </w:t>
      </w:r>
      <w:r w:rsidRPr="00D46BED">
        <w:rPr>
          <w:rFonts w:ascii="Arial" w:hAnsi="Arial" w:cs="Arial"/>
          <w:bCs/>
          <w:sz w:val="24"/>
          <w:szCs w:val="24"/>
        </w:rPr>
        <w:t>§ 3</w:t>
      </w:r>
      <w:r w:rsidR="0028316F" w:rsidRPr="00D46BED">
        <w:rPr>
          <w:rStyle w:val="Odwoanieprzypisudolnego"/>
          <w:rFonts w:ascii="Arial" w:hAnsi="Arial" w:cs="Arial"/>
          <w:bCs/>
          <w:sz w:val="24"/>
          <w:szCs w:val="24"/>
        </w:rPr>
        <w:footnoteReference w:id="4"/>
      </w:r>
      <w:r w:rsidR="00F24828" w:rsidRPr="00D46BED">
        <w:rPr>
          <w:rFonts w:ascii="Arial" w:hAnsi="Arial" w:cs="Arial"/>
          <w:bCs/>
          <w:sz w:val="24"/>
          <w:szCs w:val="24"/>
        </w:rPr>
        <w:t>.</w:t>
      </w:r>
      <w:r w:rsidR="00166A80" w:rsidRPr="00D46BED">
        <w:rPr>
          <w:rFonts w:ascii="Arial" w:hAnsi="Arial" w:cs="Arial"/>
          <w:bCs/>
          <w:sz w:val="24"/>
          <w:szCs w:val="24"/>
        </w:rPr>
        <w:t xml:space="preserve">   </w:t>
      </w:r>
    </w:p>
    <w:p w14:paraId="38DAA523" w14:textId="5D8F5510" w:rsidR="009A4590" w:rsidRPr="00D46BED" w:rsidRDefault="009A4590" w:rsidP="00D46BED">
      <w:pPr>
        <w:pStyle w:val="Akapitzlist"/>
        <w:numPr>
          <w:ilvl w:val="0"/>
          <w:numId w:val="4"/>
        </w:numPr>
        <w:ind w:left="426" w:hanging="426"/>
        <w:rPr>
          <w:rFonts w:ascii="Arial" w:hAnsi="Arial" w:cs="Arial"/>
          <w:sz w:val="24"/>
          <w:szCs w:val="24"/>
          <w:lang w:val="x-none"/>
        </w:rPr>
      </w:pPr>
      <w:r w:rsidRPr="00D46BED">
        <w:rPr>
          <w:rFonts w:ascii="Arial" w:hAnsi="Arial" w:cs="Arial"/>
          <w:sz w:val="24"/>
          <w:szCs w:val="24"/>
          <w:lang w:val="x-none"/>
        </w:rPr>
        <w:t>W przypadku nałożenia korekty finansowej koszty pośrednie rozliczane zgodnie ze stawką ryczałtową ulegają proporcjonalnemu obniżeniu i podlegają procedurze zwrotu zgodnie</w:t>
      </w:r>
      <w:r w:rsidR="00B12AE5" w:rsidRPr="00D46BED">
        <w:rPr>
          <w:rFonts w:ascii="Arial" w:hAnsi="Arial" w:cs="Arial"/>
          <w:sz w:val="24"/>
          <w:szCs w:val="24"/>
        </w:rPr>
        <w:t xml:space="preserve"> </w:t>
      </w:r>
      <w:r w:rsidRPr="00D46BED">
        <w:rPr>
          <w:rFonts w:ascii="Arial" w:hAnsi="Arial" w:cs="Arial"/>
          <w:sz w:val="24"/>
          <w:szCs w:val="24"/>
          <w:lang w:val="x-none"/>
        </w:rPr>
        <w:t xml:space="preserve">z zasadami opisanymi w </w:t>
      </w:r>
      <w:r w:rsidRPr="00D46BED">
        <w:rPr>
          <w:rFonts w:ascii="Arial" w:hAnsi="Arial" w:cs="Arial"/>
          <w:bCs/>
          <w:sz w:val="24"/>
          <w:szCs w:val="24"/>
        </w:rPr>
        <w:t>§ 3</w:t>
      </w:r>
      <w:r w:rsidR="0028316F" w:rsidRPr="00D46BED">
        <w:rPr>
          <w:rStyle w:val="Odwoanieprzypisudolnego"/>
          <w:rFonts w:ascii="Arial" w:hAnsi="Arial" w:cs="Arial"/>
          <w:bCs/>
          <w:sz w:val="24"/>
          <w:szCs w:val="24"/>
        </w:rPr>
        <w:footnoteReference w:id="5"/>
      </w:r>
      <w:r w:rsidRPr="00D46BED">
        <w:rPr>
          <w:rFonts w:ascii="Arial" w:hAnsi="Arial" w:cs="Arial"/>
          <w:bCs/>
          <w:sz w:val="24"/>
          <w:szCs w:val="24"/>
        </w:rPr>
        <w:t>.</w:t>
      </w:r>
      <w:r w:rsidR="00166A80" w:rsidRPr="00D46BED">
        <w:rPr>
          <w:rFonts w:ascii="Arial" w:hAnsi="Arial" w:cs="Arial"/>
          <w:bCs/>
          <w:sz w:val="24"/>
          <w:szCs w:val="24"/>
        </w:rPr>
        <w:t xml:space="preserve"> </w:t>
      </w:r>
      <w:r w:rsidR="00383943" w:rsidRPr="00383943">
        <w:rPr>
          <w:rFonts w:ascii="Arial" w:hAnsi="Arial" w:cs="Arial"/>
          <w:bCs/>
          <w:sz w:val="24"/>
          <w:szCs w:val="24"/>
        </w:rPr>
        <w:t>W przypadku pomniejszenia wartości wydatków kwalifikowalnych koszty pośrednie rozliczane zgodnie ze stawką ryczałtową ulegają proporcjonalnemu obniżeniu</w:t>
      </w:r>
      <w:r w:rsidR="00383943">
        <w:rPr>
          <w:rStyle w:val="Odwoanieprzypisudolnego"/>
          <w:rFonts w:ascii="Arial" w:hAnsi="Arial" w:cs="Arial"/>
          <w:bCs/>
          <w:sz w:val="24"/>
          <w:szCs w:val="24"/>
        </w:rPr>
        <w:footnoteReference w:id="6"/>
      </w:r>
      <w:r w:rsidR="00383943">
        <w:rPr>
          <w:rFonts w:ascii="Arial" w:hAnsi="Arial" w:cs="Arial"/>
          <w:bCs/>
          <w:sz w:val="24"/>
          <w:szCs w:val="24"/>
        </w:rPr>
        <w:t>.</w:t>
      </w:r>
    </w:p>
    <w:p w14:paraId="36FDF94C" w14:textId="3B15C879" w:rsidR="009A4590" w:rsidRPr="00D46BED" w:rsidRDefault="009A4590" w:rsidP="00D46BED">
      <w:pPr>
        <w:pStyle w:val="Akapitzlist"/>
        <w:numPr>
          <w:ilvl w:val="0"/>
          <w:numId w:val="4"/>
        </w:numPr>
        <w:ind w:left="426" w:hanging="426"/>
        <w:rPr>
          <w:rFonts w:ascii="Arial" w:hAnsi="Arial" w:cs="Arial"/>
          <w:sz w:val="24"/>
          <w:szCs w:val="24"/>
          <w:lang w:val="x-none"/>
        </w:rPr>
      </w:pPr>
      <w:r w:rsidRPr="00D46BED">
        <w:rPr>
          <w:rFonts w:ascii="Arial" w:hAnsi="Arial" w:cs="Arial"/>
          <w:sz w:val="24"/>
          <w:szCs w:val="24"/>
        </w:rPr>
        <w:t xml:space="preserve">W przypadku, o którym mowa w </w:t>
      </w:r>
      <w:r w:rsidR="00F53DE0" w:rsidRPr="00D46BED">
        <w:rPr>
          <w:rFonts w:ascii="Arial" w:hAnsi="Arial" w:cs="Arial"/>
          <w:sz w:val="24"/>
          <w:szCs w:val="24"/>
        </w:rPr>
        <w:t>ust. 4</w:t>
      </w:r>
      <w:r w:rsidRPr="00D46BED">
        <w:rPr>
          <w:rFonts w:ascii="Arial" w:hAnsi="Arial" w:cs="Arial"/>
          <w:sz w:val="24"/>
          <w:szCs w:val="24"/>
        </w:rPr>
        <w:t xml:space="preserve"> pkt 1 i 2, jeżeli </w:t>
      </w:r>
      <w:r w:rsidRPr="00D46BED">
        <w:rPr>
          <w:rFonts w:ascii="Arial" w:hAnsi="Arial" w:cs="Arial"/>
          <w:sz w:val="24"/>
          <w:szCs w:val="24"/>
          <w:lang w:val="x-none"/>
        </w:rPr>
        <w:t xml:space="preserve">Beneficjent nie zgadza się </w:t>
      </w:r>
      <w:r w:rsidRPr="00D46BED">
        <w:rPr>
          <w:rFonts w:ascii="Arial" w:hAnsi="Arial" w:cs="Arial"/>
          <w:sz w:val="24"/>
          <w:szCs w:val="24"/>
          <w:lang w:val="x-none"/>
        </w:rPr>
        <w:br/>
        <w:t>ze stwierdzeniem wystąpienia nieprawidłowości oraz pomniejszeniem wartości wydatków kwalifikowalnych ujętych we wniosku o płatność, może zgłosić umotywowane</w:t>
      </w:r>
      <w:r w:rsidRPr="00D46BED">
        <w:rPr>
          <w:rFonts w:ascii="Arial" w:hAnsi="Arial" w:cs="Arial"/>
          <w:sz w:val="24"/>
          <w:szCs w:val="24"/>
        </w:rPr>
        <w:t xml:space="preserve"> pisemne</w:t>
      </w:r>
      <w:r w:rsidRPr="00D46BED">
        <w:rPr>
          <w:rFonts w:ascii="Arial" w:hAnsi="Arial" w:cs="Arial"/>
          <w:sz w:val="24"/>
          <w:szCs w:val="24"/>
          <w:lang w:val="x-none"/>
        </w:rPr>
        <w:t xml:space="preserve"> zastrzeżenia</w:t>
      </w:r>
      <w:r w:rsidRPr="00D46BED">
        <w:rPr>
          <w:rFonts w:ascii="Arial" w:hAnsi="Arial" w:cs="Arial"/>
          <w:sz w:val="24"/>
          <w:szCs w:val="24"/>
        </w:rPr>
        <w:t xml:space="preserve"> </w:t>
      </w:r>
      <w:r w:rsidR="000651DF" w:rsidRPr="00D46BED">
        <w:rPr>
          <w:rFonts w:ascii="Arial" w:hAnsi="Arial" w:cs="Arial"/>
          <w:sz w:val="24"/>
          <w:szCs w:val="24"/>
        </w:rPr>
        <w:t>w terminie 14 dni od dnia otrzymania informacji o pomniejszeniu, z zastrzeżeniem ust.</w:t>
      </w:r>
      <w:r w:rsidR="00440F20">
        <w:rPr>
          <w:rFonts w:ascii="Arial" w:hAnsi="Arial" w:cs="Arial"/>
          <w:sz w:val="24"/>
          <w:szCs w:val="24"/>
        </w:rPr>
        <w:t xml:space="preserve"> </w:t>
      </w:r>
      <w:r w:rsidR="000651DF" w:rsidRPr="00D46BED">
        <w:rPr>
          <w:rFonts w:ascii="Arial" w:hAnsi="Arial" w:cs="Arial"/>
          <w:sz w:val="24"/>
          <w:szCs w:val="24"/>
        </w:rPr>
        <w:t>9.</w:t>
      </w:r>
      <w:r w:rsidR="00166A80" w:rsidRPr="00D46BED">
        <w:rPr>
          <w:rFonts w:ascii="Arial" w:hAnsi="Arial" w:cs="Arial"/>
          <w:sz w:val="24"/>
          <w:szCs w:val="24"/>
        </w:rPr>
        <w:t xml:space="preserve"> </w:t>
      </w:r>
    </w:p>
    <w:p w14:paraId="48519A52" w14:textId="2D04A427" w:rsidR="009A4590" w:rsidRPr="00D46BED" w:rsidRDefault="009A4590" w:rsidP="00D46BED">
      <w:pPr>
        <w:pStyle w:val="Akapitzlist"/>
        <w:numPr>
          <w:ilvl w:val="0"/>
          <w:numId w:val="4"/>
        </w:numPr>
        <w:ind w:left="426" w:hanging="426"/>
        <w:rPr>
          <w:rFonts w:ascii="Arial" w:hAnsi="Arial" w:cs="Arial"/>
          <w:sz w:val="24"/>
          <w:szCs w:val="24"/>
          <w:lang w:val="x-none"/>
        </w:rPr>
      </w:pPr>
      <w:r w:rsidRPr="00D46BED">
        <w:rPr>
          <w:rFonts w:ascii="Arial" w:hAnsi="Arial" w:cs="Arial"/>
          <w:sz w:val="24"/>
          <w:szCs w:val="24"/>
        </w:rPr>
        <w:t>W przypadku gdy nieprawidłowość została stwierdzona w trakcie czynności kontrolnych</w:t>
      </w:r>
      <w:r w:rsidR="00440F20">
        <w:rPr>
          <w:rFonts w:ascii="Arial" w:hAnsi="Arial" w:cs="Arial"/>
          <w:sz w:val="24"/>
          <w:szCs w:val="24"/>
        </w:rPr>
        <w:t>,</w:t>
      </w:r>
      <w:r w:rsidRPr="00D46BED">
        <w:rPr>
          <w:rFonts w:ascii="Arial" w:hAnsi="Arial" w:cs="Arial"/>
          <w:sz w:val="24"/>
          <w:szCs w:val="24"/>
        </w:rPr>
        <w:t xml:space="preserve"> opisanych w </w:t>
      </w:r>
      <w:r w:rsidR="00440F20">
        <w:rPr>
          <w:rFonts w:ascii="Arial" w:hAnsi="Arial" w:cs="Arial"/>
          <w:sz w:val="24"/>
          <w:szCs w:val="24"/>
        </w:rPr>
        <w:t>z</w:t>
      </w:r>
      <w:r w:rsidRPr="00D46BED">
        <w:rPr>
          <w:rFonts w:ascii="Arial" w:hAnsi="Arial" w:cs="Arial"/>
          <w:sz w:val="24"/>
          <w:szCs w:val="24"/>
        </w:rPr>
        <w:t xml:space="preserve">ałączniku nr 8 </w:t>
      </w:r>
      <w:r w:rsidR="00BE06CC" w:rsidRPr="00D46BED">
        <w:rPr>
          <w:rFonts w:ascii="Arial" w:hAnsi="Arial" w:cs="Arial"/>
          <w:sz w:val="24"/>
          <w:szCs w:val="24"/>
        </w:rPr>
        <w:t>do Umowy</w:t>
      </w:r>
      <w:r w:rsidR="00440F20">
        <w:rPr>
          <w:rFonts w:ascii="Arial" w:hAnsi="Arial" w:cs="Arial"/>
          <w:sz w:val="24"/>
          <w:szCs w:val="24"/>
        </w:rPr>
        <w:t>,</w:t>
      </w:r>
      <w:r w:rsidR="00BE06CC" w:rsidRPr="00D46BED">
        <w:rPr>
          <w:rFonts w:ascii="Arial" w:hAnsi="Arial" w:cs="Arial"/>
          <w:sz w:val="24"/>
          <w:szCs w:val="24"/>
        </w:rPr>
        <w:t xml:space="preserve"> </w:t>
      </w:r>
      <w:r w:rsidRPr="00D46BED">
        <w:rPr>
          <w:rFonts w:ascii="Arial" w:hAnsi="Arial" w:cs="Arial"/>
          <w:sz w:val="24"/>
          <w:szCs w:val="24"/>
        </w:rPr>
        <w:t xml:space="preserve">oraz Beneficjent wniósł zastrzeżenia, co do wyników kontroli, zgodnie z zapisami </w:t>
      </w:r>
      <w:r w:rsidR="00330523" w:rsidRPr="00330523">
        <w:rPr>
          <w:rFonts w:ascii="Arial" w:hAnsi="Arial" w:cs="Arial"/>
          <w:bCs/>
          <w:sz w:val="24"/>
          <w:szCs w:val="24"/>
        </w:rPr>
        <w:t xml:space="preserve">§ 5 ust. </w:t>
      </w:r>
      <w:r w:rsidR="009F228C">
        <w:rPr>
          <w:rFonts w:ascii="Arial" w:hAnsi="Arial" w:cs="Arial"/>
          <w:bCs/>
          <w:sz w:val="24"/>
          <w:szCs w:val="24"/>
        </w:rPr>
        <w:t xml:space="preserve">6 </w:t>
      </w:r>
      <w:r w:rsidR="00440F20">
        <w:rPr>
          <w:rFonts w:ascii="Arial" w:hAnsi="Arial" w:cs="Arial"/>
          <w:bCs/>
          <w:sz w:val="24"/>
          <w:szCs w:val="24"/>
        </w:rPr>
        <w:t>z</w:t>
      </w:r>
      <w:r w:rsidR="00B93114" w:rsidRPr="00D46BED">
        <w:rPr>
          <w:rFonts w:ascii="Arial" w:hAnsi="Arial" w:cs="Arial"/>
          <w:bCs/>
          <w:sz w:val="24"/>
          <w:szCs w:val="24"/>
        </w:rPr>
        <w:t xml:space="preserve">ałącznika </w:t>
      </w:r>
      <w:r w:rsidR="0029339C">
        <w:rPr>
          <w:rFonts w:ascii="Arial" w:hAnsi="Arial" w:cs="Arial"/>
          <w:bCs/>
          <w:sz w:val="24"/>
          <w:szCs w:val="24"/>
        </w:rPr>
        <w:br/>
      </w:r>
      <w:r w:rsidR="00B93114" w:rsidRPr="00D46BED">
        <w:rPr>
          <w:rFonts w:ascii="Arial" w:hAnsi="Arial" w:cs="Arial"/>
          <w:bCs/>
          <w:sz w:val="24"/>
          <w:szCs w:val="24"/>
        </w:rPr>
        <w:lastRenderedPageBreak/>
        <w:t xml:space="preserve">nr 8 do </w:t>
      </w:r>
      <w:r w:rsidR="00B12AE5" w:rsidRPr="00D46BED">
        <w:rPr>
          <w:rFonts w:ascii="Arial" w:hAnsi="Arial" w:cs="Arial"/>
          <w:bCs/>
          <w:sz w:val="24"/>
          <w:szCs w:val="24"/>
        </w:rPr>
        <w:t>Umowy</w:t>
      </w:r>
      <w:r w:rsidRPr="00D46BED">
        <w:rPr>
          <w:rFonts w:ascii="Arial" w:hAnsi="Arial" w:cs="Arial"/>
          <w:sz w:val="24"/>
          <w:szCs w:val="24"/>
        </w:rPr>
        <w:t xml:space="preserve">, na etapie weryfikacji wniosku o płatność, w zakresie tej samej nieprawidłowości nie przysługuje mu ponowne prawo do zgłoszenia zastrzeżeń. </w:t>
      </w:r>
    </w:p>
    <w:p w14:paraId="019A463F" w14:textId="7FD96B6B" w:rsidR="00166A80" w:rsidRPr="00D46BED" w:rsidRDefault="009A4590" w:rsidP="00D46BED">
      <w:pPr>
        <w:pStyle w:val="Akapitzlist"/>
        <w:numPr>
          <w:ilvl w:val="0"/>
          <w:numId w:val="4"/>
        </w:numPr>
        <w:ind w:left="426" w:hanging="426"/>
        <w:rPr>
          <w:rFonts w:ascii="Arial" w:hAnsi="Arial" w:cs="Arial"/>
          <w:sz w:val="24"/>
          <w:szCs w:val="24"/>
          <w:lang w:val="x-none"/>
        </w:rPr>
      </w:pPr>
      <w:r w:rsidRPr="00D46BED">
        <w:rPr>
          <w:rFonts w:ascii="Arial" w:hAnsi="Arial" w:cs="Arial"/>
          <w:sz w:val="24"/>
          <w:szCs w:val="24"/>
        </w:rPr>
        <w:t xml:space="preserve">W przypadku gdy Beneficjent zawrze we wniosku o płatność wydatek, wobec którego została stwierdzona nieprawidłowość na etapie kontroli </w:t>
      </w:r>
      <w:r w:rsidR="004338E7">
        <w:rPr>
          <w:rFonts w:ascii="Arial" w:hAnsi="Arial" w:cs="Arial"/>
          <w:sz w:val="24"/>
          <w:szCs w:val="24"/>
        </w:rPr>
        <w:t>P</w:t>
      </w:r>
      <w:r w:rsidRPr="00D46BED">
        <w:rPr>
          <w:rFonts w:ascii="Arial" w:hAnsi="Arial" w:cs="Arial"/>
          <w:sz w:val="24"/>
          <w:szCs w:val="24"/>
        </w:rPr>
        <w:t xml:space="preserve">rojektu – </w:t>
      </w:r>
      <w:r w:rsidR="00440F20">
        <w:rPr>
          <w:rFonts w:ascii="Arial" w:hAnsi="Arial" w:cs="Arial"/>
          <w:sz w:val="24"/>
          <w:szCs w:val="24"/>
        </w:rPr>
        <w:br/>
      </w:r>
      <w:r w:rsidRPr="00D46BED">
        <w:rPr>
          <w:rFonts w:ascii="Arial" w:hAnsi="Arial" w:cs="Arial"/>
          <w:sz w:val="24"/>
          <w:szCs w:val="24"/>
        </w:rPr>
        <w:t xml:space="preserve">IZ </w:t>
      </w:r>
      <w:r w:rsidR="00774F36" w:rsidRPr="00D46BED">
        <w:rPr>
          <w:rFonts w:ascii="Arial" w:hAnsi="Arial" w:cs="Arial"/>
          <w:sz w:val="24"/>
          <w:szCs w:val="24"/>
        </w:rPr>
        <w:t>FEM</w:t>
      </w:r>
      <w:r w:rsidRPr="00D46BED">
        <w:rPr>
          <w:rFonts w:ascii="Arial" w:hAnsi="Arial" w:cs="Arial"/>
          <w:sz w:val="24"/>
          <w:szCs w:val="24"/>
        </w:rPr>
        <w:t xml:space="preserve"> przeprowadza weryfikację czy nie zachodzą przesłanki podejrzenia popełnienia przestępstwa. Celowe przedstawienie do rozliczenia wydatków obarczonych nieprawidłowością może stanowić próbę popełnienia przestępstwa, o którym mowa w ustawie z dnia 6 czerwca 1997 r. Kodeks </w:t>
      </w:r>
      <w:r w:rsidR="00B12AE5" w:rsidRPr="00D46BED">
        <w:rPr>
          <w:rFonts w:ascii="Arial" w:hAnsi="Arial" w:cs="Arial"/>
          <w:sz w:val="24"/>
          <w:szCs w:val="24"/>
        </w:rPr>
        <w:t>karny albo</w:t>
      </w:r>
      <w:r w:rsidRPr="00D46BED">
        <w:rPr>
          <w:rFonts w:ascii="Arial" w:hAnsi="Arial" w:cs="Arial"/>
          <w:sz w:val="24"/>
          <w:szCs w:val="24"/>
        </w:rPr>
        <w:t xml:space="preserve"> przestępstwa skarbowego, o którym mowa w ustawie z dnia 10 września 1999 r. Kodeks karno-skarbowy</w:t>
      </w:r>
      <w:r w:rsidR="00C44D72" w:rsidRPr="00D46BED">
        <w:rPr>
          <w:rStyle w:val="Odwoanieprzypisudolnego"/>
          <w:rFonts w:ascii="Arial" w:hAnsi="Arial" w:cs="Arial"/>
          <w:sz w:val="24"/>
          <w:szCs w:val="24"/>
        </w:rPr>
        <w:footnoteReference w:id="7"/>
      </w:r>
      <w:r w:rsidRPr="00D46BED">
        <w:rPr>
          <w:rFonts w:ascii="Arial" w:hAnsi="Arial" w:cs="Arial"/>
          <w:sz w:val="24"/>
          <w:szCs w:val="24"/>
        </w:rPr>
        <w:t>.</w:t>
      </w:r>
      <w:r w:rsidR="00166A80" w:rsidRPr="00D46BED">
        <w:rPr>
          <w:rFonts w:ascii="Arial" w:hAnsi="Arial" w:cs="Arial"/>
          <w:bCs/>
          <w:sz w:val="24"/>
          <w:szCs w:val="24"/>
        </w:rPr>
        <w:t xml:space="preserve">  </w:t>
      </w:r>
    </w:p>
    <w:p w14:paraId="7D9A2117" w14:textId="3C3E5629" w:rsidR="009A4590" w:rsidRPr="00D46BED" w:rsidRDefault="00166A80" w:rsidP="00D46BED">
      <w:pPr>
        <w:pStyle w:val="Akapitzlist"/>
        <w:ind w:left="426"/>
        <w:rPr>
          <w:rFonts w:ascii="Arial" w:hAnsi="Arial" w:cs="Arial"/>
          <w:sz w:val="24"/>
          <w:szCs w:val="24"/>
          <w:lang w:val="x-none"/>
        </w:rPr>
      </w:pPr>
      <w:r w:rsidRPr="00D46BED">
        <w:rPr>
          <w:rFonts w:ascii="Arial" w:hAnsi="Arial" w:cs="Arial"/>
          <w:sz w:val="24"/>
          <w:szCs w:val="24"/>
        </w:rPr>
        <w:t xml:space="preserve"> </w:t>
      </w:r>
    </w:p>
    <w:p w14:paraId="1CF45F60" w14:textId="77777777" w:rsidR="009A4590" w:rsidRPr="00D46BED" w:rsidRDefault="009A4590" w:rsidP="00AD5242">
      <w:pPr>
        <w:pStyle w:val="Tekstpodstawowy"/>
        <w:tabs>
          <w:tab w:val="left" w:pos="360"/>
        </w:tabs>
        <w:spacing w:line="276" w:lineRule="auto"/>
        <w:ind w:left="720"/>
        <w:jc w:val="center"/>
        <w:rPr>
          <w:rFonts w:cs="Arial"/>
          <w:bCs/>
        </w:rPr>
      </w:pPr>
      <w:r w:rsidRPr="00D46BED">
        <w:rPr>
          <w:rFonts w:cs="Arial"/>
          <w:bCs/>
        </w:rPr>
        <w:t>§ 3</w:t>
      </w:r>
    </w:p>
    <w:p w14:paraId="69C35C6F" w14:textId="534D6E04" w:rsidR="00166A80" w:rsidRDefault="009A4590" w:rsidP="00195A88">
      <w:pPr>
        <w:pStyle w:val="Akapitzlist"/>
        <w:spacing w:after="0"/>
        <w:ind w:left="426"/>
        <w:rPr>
          <w:rFonts w:ascii="Arial" w:hAnsi="Arial" w:cs="Arial"/>
          <w:b/>
          <w:color w:val="000000" w:themeColor="text1"/>
          <w:sz w:val="24"/>
          <w:szCs w:val="24"/>
        </w:rPr>
      </w:pPr>
      <w:r w:rsidRPr="00D46BED">
        <w:rPr>
          <w:rFonts w:ascii="Arial" w:hAnsi="Arial" w:cs="Arial"/>
          <w:b/>
          <w:color w:val="000000" w:themeColor="text1"/>
          <w:sz w:val="24"/>
          <w:szCs w:val="24"/>
        </w:rPr>
        <w:t>Zwroty dofinansowania</w:t>
      </w:r>
    </w:p>
    <w:p w14:paraId="5C826625" w14:textId="77777777" w:rsidR="00195A88" w:rsidRDefault="00195A88" w:rsidP="00195A88">
      <w:pPr>
        <w:pStyle w:val="Akapitzlist"/>
        <w:spacing w:after="0"/>
        <w:ind w:left="426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03673EA5" w14:textId="3CC68186" w:rsidR="009A4590" w:rsidRPr="00D46BED" w:rsidRDefault="009A4590" w:rsidP="00195A88">
      <w:pPr>
        <w:pStyle w:val="Akapitzlist"/>
        <w:numPr>
          <w:ilvl w:val="0"/>
          <w:numId w:val="14"/>
        </w:numPr>
        <w:spacing w:after="0" w:line="276" w:lineRule="auto"/>
        <w:ind w:left="425" w:hanging="425"/>
        <w:rPr>
          <w:rFonts w:ascii="Arial" w:hAnsi="Arial" w:cs="Arial"/>
          <w:sz w:val="24"/>
          <w:szCs w:val="24"/>
          <w:lang w:val="x-none"/>
        </w:rPr>
      </w:pPr>
      <w:r w:rsidRPr="00D46BED">
        <w:rPr>
          <w:rFonts w:ascii="Arial" w:eastAsia="Calibri" w:hAnsi="Arial" w:cs="Arial"/>
          <w:bCs/>
          <w:sz w:val="24"/>
          <w:szCs w:val="24"/>
        </w:rPr>
        <w:t>Jeżeli zostanie stwierdzone, że Beneficjent wykorzystał całość lub część dofinansowania niezgodnie z przeznaczeniem, bez zachowania obowiązujących procedur, lub pobrał całość lub część dofinansowania w sposób nienależny albo w nadmiernej wysokości, kwota nieprawidłowo wykorzystana jest zwracana przez Beneficjenta, odpowiednio w całości lub w części, wraz z odsetkami</w:t>
      </w:r>
      <w:r w:rsidR="0081392A">
        <w:rPr>
          <w:rFonts w:ascii="Arial" w:eastAsia="Calibri" w:hAnsi="Arial" w:cs="Arial"/>
          <w:bCs/>
          <w:sz w:val="24"/>
          <w:szCs w:val="24"/>
        </w:rPr>
        <w:t>,</w:t>
      </w:r>
      <w:r w:rsidRPr="00D46BED">
        <w:rPr>
          <w:rFonts w:ascii="Arial" w:eastAsia="Calibri" w:hAnsi="Arial" w:cs="Arial"/>
          <w:bCs/>
          <w:sz w:val="24"/>
          <w:szCs w:val="24"/>
        </w:rPr>
        <w:t xml:space="preserve"> liczonymi jak dla zaległości podatkowych od dnia przekazania środków na rachunek Beneficjenta na zasadach określonych w ustawie z dnia 27 sierpnia 2009 r. </w:t>
      </w:r>
      <w:r w:rsidR="0036140D">
        <w:rPr>
          <w:rFonts w:ascii="Arial" w:eastAsia="Calibri" w:hAnsi="Arial" w:cs="Arial"/>
          <w:bCs/>
          <w:sz w:val="24"/>
          <w:szCs w:val="24"/>
        </w:rPr>
        <w:br/>
      </w:r>
      <w:r w:rsidRPr="00D46BED">
        <w:rPr>
          <w:rFonts w:ascii="Arial" w:eastAsia="Calibri" w:hAnsi="Arial" w:cs="Arial"/>
          <w:bCs/>
          <w:sz w:val="24"/>
          <w:szCs w:val="24"/>
        </w:rPr>
        <w:t>o finansach publicznych</w:t>
      </w:r>
      <w:r w:rsidR="00846001" w:rsidRPr="00D46BED">
        <w:rPr>
          <w:rStyle w:val="Odwoanieprzypisudolnego"/>
          <w:rFonts w:ascii="Arial" w:eastAsia="Calibri" w:hAnsi="Arial" w:cs="Arial"/>
          <w:bCs/>
          <w:sz w:val="24"/>
          <w:szCs w:val="24"/>
        </w:rPr>
        <w:footnoteReference w:id="8"/>
      </w:r>
      <w:r w:rsidRPr="00D46BED">
        <w:rPr>
          <w:rFonts w:ascii="Arial" w:eastAsia="Calibri" w:hAnsi="Arial" w:cs="Arial"/>
          <w:bCs/>
          <w:sz w:val="24"/>
          <w:szCs w:val="24"/>
        </w:rPr>
        <w:t>.</w:t>
      </w:r>
      <w:r w:rsidR="00166A80" w:rsidRPr="00D46BED">
        <w:rPr>
          <w:rFonts w:ascii="Arial" w:hAnsi="Arial" w:cs="Arial"/>
          <w:bCs/>
          <w:sz w:val="24"/>
          <w:szCs w:val="24"/>
        </w:rPr>
        <w:t xml:space="preserve">   </w:t>
      </w:r>
    </w:p>
    <w:p w14:paraId="2ADADF7D" w14:textId="7685082A" w:rsidR="009A4590" w:rsidRPr="00D46BED" w:rsidRDefault="009A4590" w:rsidP="00440F20">
      <w:pPr>
        <w:numPr>
          <w:ilvl w:val="0"/>
          <w:numId w:val="14"/>
        </w:numPr>
        <w:spacing w:after="0" w:line="276" w:lineRule="auto"/>
        <w:ind w:left="425" w:hanging="425"/>
        <w:rPr>
          <w:rFonts w:ascii="Arial" w:eastAsia="Calibri" w:hAnsi="Arial" w:cs="Arial"/>
          <w:bCs/>
          <w:sz w:val="24"/>
          <w:szCs w:val="24"/>
        </w:rPr>
      </w:pPr>
      <w:r w:rsidRPr="00D46BED">
        <w:rPr>
          <w:rFonts w:ascii="Arial" w:eastAsia="Calibri" w:hAnsi="Arial" w:cs="Arial"/>
          <w:bCs/>
          <w:sz w:val="24"/>
          <w:szCs w:val="24"/>
        </w:rPr>
        <w:t xml:space="preserve">Zwrot środków może zostać dokonany przez pomniejszenie kolejnej płatności na rzecz Beneficjenta o kwotę podlegającą zwrotowi. Dotyczy to również odsetek, </w:t>
      </w:r>
      <w:r w:rsidR="0036140D">
        <w:rPr>
          <w:rFonts w:ascii="Arial" w:eastAsia="Calibri" w:hAnsi="Arial" w:cs="Arial"/>
          <w:bCs/>
          <w:sz w:val="24"/>
          <w:szCs w:val="24"/>
        </w:rPr>
        <w:br/>
      </w:r>
      <w:r w:rsidRPr="00D46BED">
        <w:rPr>
          <w:rFonts w:ascii="Arial" w:eastAsia="Calibri" w:hAnsi="Arial" w:cs="Arial"/>
          <w:bCs/>
          <w:sz w:val="24"/>
          <w:szCs w:val="24"/>
        </w:rPr>
        <w:t>o których mowa w ust 1.</w:t>
      </w:r>
    </w:p>
    <w:p w14:paraId="29BC83F2" w14:textId="4B0ED3B9" w:rsidR="009A4590" w:rsidRPr="00D46BED" w:rsidRDefault="009A4590" w:rsidP="0036140D">
      <w:pPr>
        <w:numPr>
          <w:ilvl w:val="0"/>
          <w:numId w:val="14"/>
        </w:numPr>
        <w:spacing w:after="0" w:line="276" w:lineRule="auto"/>
        <w:ind w:left="426" w:hanging="426"/>
        <w:rPr>
          <w:rFonts w:ascii="Arial" w:eastAsia="Calibri" w:hAnsi="Arial" w:cs="Arial"/>
          <w:bCs/>
          <w:sz w:val="24"/>
          <w:szCs w:val="24"/>
        </w:rPr>
      </w:pPr>
      <w:r w:rsidRPr="00D46BED">
        <w:rPr>
          <w:rFonts w:ascii="Arial" w:eastAsia="Calibri" w:hAnsi="Arial" w:cs="Arial"/>
          <w:bCs/>
          <w:sz w:val="24"/>
          <w:szCs w:val="24"/>
        </w:rPr>
        <w:t xml:space="preserve">Zwroty dokonywane są na rachunki bankowe wskazane przez </w:t>
      </w:r>
      <w:r w:rsidR="00693468">
        <w:rPr>
          <w:rFonts w:ascii="Arial" w:eastAsia="Calibri" w:hAnsi="Arial" w:cs="Arial"/>
          <w:bCs/>
          <w:sz w:val="24"/>
          <w:szCs w:val="24"/>
        </w:rPr>
        <w:t>IZ</w:t>
      </w:r>
      <w:r w:rsidRPr="00D46BED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1A4E43" w:rsidRPr="00D46BED">
        <w:rPr>
          <w:rFonts w:ascii="Arial" w:eastAsia="Calibri" w:hAnsi="Arial" w:cs="Arial"/>
          <w:bCs/>
          <w:sz w:val="24"/>
          <w:szCs w:val="24"/>
        </w:rPr>
        <w:t>FEM</w:t>
      </w:r>
      <w:r w:rsidRPr="00D46BED">
        <w:rPr>
          <w:rFonts w:ascii="Arial" w:eastAsia="Calibri" w:hAnsi="Arial" w:cs="Arial"/>
          <w:bCs/>
          <w:sz w:val="24"/>
          <w:szCs w:val="24"/>
        </w:rPr>
        <w:t xml:space="preserve">, zgodnie </w:t>
      </w:r>
      <w:r w:rsidR="00693468">
        <w:rPr>
          <w:rFonts w:ascii="Arial" w:eastAsia="Calibri" w:hAnsi="Arial" w:cs="Arial"/>
          <w:bCs/>
          <w:sz w:val="24"/>
          <w:szCs w:val="24"/>
        </w:rPr>
        <w:br/>
      </w:r>
      <w:r w:rsidRPr="00D46BED">
        <w:rPr>
          <w:rFonts w:ascii="Arial" w:eastAsia="Calibri" w:hAnsi="Arial" w:cs="Arial"/>
          <w:bCs/>
          <w:sz w:val="24"/>
          <w:szCs w:val="24"/>
        </w:rPr>
        <w:t xml:space="preserve">z Tabelą nr 1 </w:t>
      </w:r>
      <w:r w:rsidR="0081392A">
        <w:rPr>
          <w:rFonts w:ascii="Arial" w:eastAsia="Calibri" w:hAnsi="Arial" w:cs="Arial"/>
          <w:bCs/>
          <w:sz w:val="24"/>
          <w:szCs w:val="24"/>
        </w:rPr>
        <w:t xml:space="preserve">w </w:t>
      </w:r>
      <w:r w:rsidRPr="00D46BED">
        <w:rPr>
          <w:rFonts w:ascii="Arial" w:eastAsia="Calibri" w:hAnsi="Arial" w:cs="Arial"/>
          <w:bCs/>
          <w:sz w:val="24"/>
          <w:szCs w:val="24"/>
        </w:rPr>
        <w:t>niniejsz</w:t>
      </w:r>
      <w:r w:rsidR="0081392A">
        <w:rPr>
          <w:rFonts w:ascii="Arial" w:eastAsia="Calibri" w:hAnsi="Arial" w:cs="Arial"/>
          <w:bCs/>
          <w:sz w:val="24"/>
          <w:szCs w:val="24"/>
        </w:rPr>
        <w:t>ym</w:t>
      </w:r>
      <w:r w:rsidRPr="00D46BED">
        <w:rPr>
          <w:rFonts w:ascii="Arial" w:eastAsia="Calibri" w:hAnsi="Arial" w:cs="Arial"/>
          <w:bCs/>
          <w:sz w:val="24"/>
          <w:szCs w:val="24"/>
        </w:rPr>
        <w:t xml:space="preserve"> załącznik</w:t>
      </w:r>
      <w:r w:rsidR="0081392A">
        <w:rPr>
          <w:rFonts w:ascii="Arial" w:eastAsia="Calibri" w:hAnsi="Arial" w:cs="Arial"/>
          <w:bCs/>
          <w:sz w:val="24"/>
          <w:szCs w:val="24"/>
        </w:rPr>
        <w:t>u</w:t>
      </w:r>
      <w:r w:rsidRPr="00D46BED">
        <w:rPr>
          <w:rFonts w:ascii="Arial" w:eastAsia="Calibri" w:hAnsi="Arial" w:cs="Arial"/>
          <w:bCs/>
          <w:sz w:val="24"/>
          <w:szCs w:val="24"/>
        </w:rPr>
        <w:t>.</w:t>
      </w:r>
      <w:r w:rsidR="00F069DF" w:rsidRPr="00D46BED">
        <w:rPr>
          <w:rFonts w:ascii="Arial" w:hAnsi="Arial" w:cs="Arial"/>
          <w:sz w:val="24"/>
          <w:szCs w:val="24"/>
        </w:rPr>
        <w:t xml:space="preserve"> </w:t>
      </w:r>
      <w:r w:rsidR="00F069DF" w:rsidRPr="00D46BED">
        <w:rPr>
          <w:rFonts w:ascii="Arial" w:eastAsia="Calibri" w:hAnsi="Arial" w:cs="Arial"/>
          <w:bCs/>
          <w:sz w:val="24"/>
          <w:szCs w:val="24"/>
        </w:rPr>
        <w:t xml:space="preserve">Zwrot przekazany na </w:t>
      </w:r>
      <w:r w:rsidR="00B12AE5" w:rsidRPr="00D46BED">
        <w:rPr>
          <w:rFonts w:ascii="Arial" w:eastAsia="Calibri" w:hAnsi="Arial" w:cs="Arial"/>
          <w:bCs/>
          <w:sz w:val="24"/>
          <w:szCs w:val="24"/>
        </w:rPr>
        <w:t>którykolwiek ze</w:t>
      </w:r>
      <w:r w:rsidR="00F069DF" w:rsidRPr="00D46BED">
        <w:rPr>
          <w:rFonts w:ascii="Arial" w:eastAsia="Calibri" w:hAnsi="Arial" w:cs="Arial"/>
          <w:bCs/>
          <w:sz w:val="24"/>
          <w:szCs w:val="24"/>
        </w:rPr>
        <w:t xml:space="preserve"> wskazanych rachunków IZ </w:t>
      </w:r>
      <w:r w:rsidR="00894F2D" w:rsidRPr="00D46BED">
        <w:rPr>
          <w:rFonts w:ascii="Arial" w:eastAsia="Calibri" w:hAnsi="Arial" w:cs="Arial"/>
          <w:bCs/>
          <w:sz w:val="24"/>
          <w:szCs w:val="24"/>
        </w:rPr>
        <w:t>FEM</w:t>
      </w:r>
      <w:r w:rsidR="00F069DF" w:rsidRPr="00D46BED">
        <w:rPr>
          <w:rFonts w:ascii="Arial" w:eastAsia="Calibri" w:hAnsi="Arial" w:cs="Arial"/>
          <w:bCs/>
          <w:sz w:val="24"/>
          <w:szCs w:val="24"/>
        </w:rPr>
        <w:t xml:space="preserve"> będzie uznany za dokonany.</w:t>
      </w:r>
    </w:p>
    <w:p w14:paraId="401EA3F8" w14:textId="0F36F407" w:rsidR="009A4590" w:rsidRPr="00D46BED" w:rsidRDefault="009A4590" w:rsidP="0036140D">
      <w:pPr>
        <w:pStyle w:val="Akapitzlist"/>
        <w:numPr>
          <w:ilvl w:val="0"/>
          <w:numId w:val="14"/>
        </w:numPr>
        <w:spacing w:after="0" w:line="276" w:lineRule="auto"/>
        <w:ind w:left="426" w:hanging="426"/>
        <w:rPr>
          <w:rFonts w:ascii="Arial" w:eastAsia="Calibri" w:hAnsi="Arial" w:cs="Arial"/>
          <w:bCs/>
          <w:sz w:val="24"/>
          <w:szCs w:val="24"/>
        </w:rPr>
      </w:pPr>
      <w:r w:rsidRPr="00D46BED">
        <w:rPr>
          <w:rFonts w:ascii="Arial" w:eastAsia="Calibri" w:hAnsi="Arial" w:cs="Arial"/>
          <w:bCs/>
          <w:sz w:val="24"/>
          <w:szCs w:val="24"/>
        </w:rPr>
        <w:t xml:space="preserve">W przypadku stwierdzenia okoliczności, o których mowa w ust. 1, IZ </w:t>
      </w:r>
      <w:r w:rsidR="00EC27F8" w:rsidRPr="00D46BED">
        <w:rPr>
          <w:rFonts w:ascii="Arial" w:eastAsia="Calibri" w:hAnsi="Arial" w:cs="Arial"/>
          <w:bCs/>
          <w:sz w:val="24"/>
          <w:szCs w:val="24"/>
        </w:rPr>
        <w:t>FEM</w:t>
      </w:r>
      <w:r w:rsidRPr="00D46BED">
        <w:rPr>
          <w:rFonts w:ascii="Arial" w:eastAsia="Calibri" w:hAnsi="Arial" w:cs="Arial"/>
          <w:bCs/>
          <w:sz w:val="24"/>
          <w:szCs w:val="24"/>
        </w:rPr>
        <w:t xml:space="preserve"> wzywa, zgodnie z art. 207 ust. 8 ustawy z dnia 27 sierpnia 2009 r. o finansach publicznych</w:t>
      </w:r>
      <w:r w:rsidR="0081392A">
        <w:rPr>
          <w:rFonts w:ascii="Arial" w:eastAsia="Calibri" w:hAnsi="Arial" w:cs="Arial"/>
          <w:bCs/>
          <w:sz w:val="24"/>
          <w:szCs w:val="24"/>
        </w:rPr>
        <w:t>,</w:t>
      </w:r>
      <w:r w:rsidRPr="00D46BED">
        <w:rPr>
          <w:rFonts w:ascii="Arial" w:eastAsia="Calibri" w:hAnsi="Arial" w:cs="Arial"/>
          <w:bCs/>
          <w:sz w:val="24"/>
          <w:szCs w:val="24"/>
        </w:rPr>
        <w:t xml:space="preserve"> do zwrotu środków lub do wyrażenia zgody na pomniejszenie kolejnych płatności w terminie 14 dni od doręczenia wezwania.</w:t>
      </w:r>
    </w:p>
    <w:p w14:paraId="6CA9081B" w14:textId="6F44DC16" w:rsidR="00A02ABD" w:rsidRPr="00D46BED" w:rsidRDefault="00A02ABD" w:rsidP="00D46BED">
      <w:pPr>
        <w:numPr>
          <w:ilvl w:val="0"/>
          <w:numId w:val="14"/>
        </w:numPr>
        <w:spacing w:after="0" w:line="276" w:lineRule="auto"/>
        <w:ind w:left="426" w:hanging="426"/>
        <w:rPr>
          <w:rFonts w:ascii="Arial" w:eastAsia="Calibri" w:hAnsi="Arial" w:cs="Arial"/>
          <w:bCs/>
          <w:sz w:val="24"/>
          <w:szCs w:val="24"/>
        </w:rPr>
      </w:pPr>
      <w:r w:rsidRPr="00D46BED">
        <w:rPr>
          <w:rFonts w:ascii="Arial" w:eastAsia="Calibri" w:hAnsi="Arial" w:cs="Arial"/>
          <w:bCs/>
          <w:sz w:val="24"/>
          <w:szCs w:val="24"/>
        </w:rPr>
        <w:t>Po bezskutecznym upływie terminu</w:t>
      </w:r>
      <w:r w:rsidR="009F5A44">
        <w:rPr>
          <w:rFonts w:ascii="Arial" w:eastAsia="Calibri" w:hAnsi="Arial" w:cs="Arial"/>
          <w:bCs/>
          <w:sz w:val="24"/>
          <w:szCs w:val="24"/>
        </w:rPr>
        <w:t>,</w:t>
      </w:r>
      <w:r w:rsidRPr="00D46BED">
        <w:rPr>
          <w:rFonts w:ascii="Arial" w:eastAsia="Calibri" w:hAnsi="Arial" w:cs="Arial"/>
          <w:bCs/>
          <w:sz w:val="24"/>
          <w:szCs w:val="24"/>
        </w:rPr>
        <w:t xml:space="preserve"> określonego w art. 207 ust. 8 ustawy</w:t>
      </w:r>
      <w:r w:rsidR="00D03C50" w:rsidRPr="00D46BED">
        <w:rPr>
          <w:rFonts w:ascii="Arial" w:eastAsia="Calibri" w:hAnsi="Arial" w:cs="Arial"/>
          <w:bCs/>
          <w:sz w:val="24"/>
          <w:szCs w:val="24"/>
        </w:rPr>
        <w:t xml:space="preserve"> z dnia 27 sierpnia 2009 r.</w:t>
      </w:r>
      <w:r w:rsidRPr="00D46BED">
        <w:rPr>
          <w:rFonts w:ascii="Arial" w:eastAsia="Calibri" w:hAnsi="Arial" w:cs="Arial"/>
          <w:bCs/>
          <w:sz w:val="24"/>
          <w:szCs w:val="24"/>
        </w:rPr>
        <w:t xml:space="preserve"> o finansach publicznych, IZ </w:t>
      </w:r>
      <w:r w:rsidR="00D32A4B" w:rsidRPr="00D46BED">
        <w:rPr>
          <w:rFonts w:ascii="Arial" w:eastAsia="Calibri" w:hAnsi="Arial" w:cs="Arial"/>
          <w:bCs/>
          <w:sz w:val="24"/>
          <w:szCs w:val="24"/>
        </w:rPr>
        <w:t>FEM</w:t>
      </w:r>
      <w:r w:rsidRPr="00D46BED">
        <w:rPr>
          <w:rFonts w:ascii="Arial" w:eastAsia="Calibri" w:hAnsi="Arial" w:cs="Arial"/>
          <w:bCs/>
          <w:sz w:val="24"/>
          <w:szCs w:val="24"/>
        </w:rPr>
        <w:t xml:space="preserve"> wydaje decyzję określającą kwotę przypadającą do zwrotu i</w:t>
      </w:r>
      <w:r w:rsidR="00D03C50" w:rsidRPr="00D46BED">
        <w:rPr>
          <w:rFonts w:ascii="Arial" w:eastAsia="Calibri" w:hAnsi="Arial" w:cs="Arial"/>
          <w:bCs/>
          <w:sz w:val="24"/>
          <w:szCs w:val="24"/>
        </w:rPr>
        <w:t> </w:t>
      </w:r>
      <w:r w:rsidRPr="00D46BED">
        <w:rPr>
          <w:rFonts w:ascii="Arial" w:eastAsia="Calibri" w:hAnsi="Arial" w:cs="Arial"/>
          <w:bCs/>
          <w:sz w:val="24"/>
          <w:szCs w:val="24"/>
        </w:rPr>
        <w:t xml:space="preserve">termin, od którego nalicza się odsetki </w:t>
      </w:r>
      <w:r w:rsidR="00386342" w:rsidRPr="00D46BED">
        <w:rPr>
          <w:rFonts w:ascii="Arial" w:eastAsia="Calibri" w:hAnsi="Arial" w:cs="Arial"/>
          <w:bCs/>
          <w:sz w:val="24"/>
          <w:szCs w:val="24"/>
        </w:rPr>
        <w:t xml:space="preserve">oraz </w:t>
      </w:r>
      <w:r w:rsidRPr="00D46BED">
        <w:rPr>
          <w:rFonts w:ascii="Arial" w:eastAsia="Calibri" w:hAnsi="Arial" w:cs="Arial"/>
          <w:bCs/>
          <w:sz w:val="24"/>
          <w:szCs w:val="24"/>
        </w:rPr>
        <w:t>sposób zwrotu środków oraz zawierającą pouczenie o</w:t>
      </w:r>
      <w:r w:rsidR="00D03C50" w:rsidRPr="00D46BED">
        <w:rPr>
          <w:rFonts w:ascii="Arial" w:eastAsia="Calibri" w:hAnsi="Arial" w:cs="Arial"/>
          <w:bCs/>
          <w:sz w:val="24"/>
          <w:szCs w:val="24"/>
        </w:rPr>
        <w:t> </w:t>
      </w:r>
      <w:r w:rsidRPr="00D46BED">
        <w:rPr>
          <w:rFonts w:ascii="Arial" w:eastAsia="Calibri" w:hAnsi="Arial" w:cs="Arial"/>
          <w:bCs/>
          <w:sz w:val="24"/>
          <w:szCs w:val="24"/>
        </w:rPr>
        <w:t xml:space="preserve">sankcji wynikającej </w:t>
      </w:r>
      <w:r w:rsidR="009F5A44">
        <w:rPr>
          <w:rFonts w:ascii="Arial" w:eastAsia="Calibri" w:hAnsi="Arial" w:cs="Arial"/>
          <w:bCs/>
          <w:sz w:val="24"/>
          <w:szCs w:val="24"/>
        </w:rPr>
        <w:br/>
      </w:r>
      <w:r w:rsidRPr="00D46BED">
        <w:rPr>
          <w:rFonts w:ascii="Arial" w:eastAsia="Calibri" w:hAnsi="Arial" w:cs="Arial"/>
          <w:bCs/>
          <w:sz w:val="24"/>
          <w:szCs w:val="24"/>
        </w:rPr>
        <w:t>z</w:t>
      </w:r>
      <w:r w:rsidR="00D03C50" w:rsidRPr="00D46BED">
        <w:rPr>
          <w:rFonts w:ascii="Arial" w:eastAsia="Calibri" w:hAnsi="Arial" w:cs="Arial"/>
          <w:bCs/>
          <w:sz w:val="24"/>
          <w:szCs w:val="24"/>
        </w:rPr>
        <w:t xml:space="preserve"> art. 207</w:t>
      </w:r>
      <w:r w:rsidRPr="00D46BED">
        <w:rPr>
          <w:rFonts w:ascii="Arial" w:eastAsia="Calibri" w:hAnsi="Arial" w:cs="Arial"/>
          <w:bCs/>
          <w:sz w:val="24"/>
          <w:szCs w:val="24"/>
        </w:rPr>
        <w:t xml:space="preserve"> ust. 4 </w:t>
      </w:r>
      <w:r w:rsidR="00B12AE5" w:rsidRPr="00D46BED">
        <w:rPr>
          <w:rFonts w:ascii="Arial" w:eastAsia="Calibri" w:hAnsi="Arial" w:cs="Arial"/>
          <w:bCs/>
          <w:sz w:val="24"/>
          <w:szCs w:val="24"/>
        </w:rPr>
        <w:t xml:space="preserve">pkt 3 </w:t>
      </w:r>
      <w:r w:rsidRPr="00D46BED">
        <w:rPr>
          <w:rFonts w:ascii="Arial" w:eastAsia="Calibri" w:hAnsi="Arial" w:cs="Arial"/>
          <w:bCs/>
          <w:sz w:val="24"/>
          <w:szCs w:val="24"/>
        </w:rPr>
        <w:t>ustawy</w:t>
      </w:r>
      <w:r w:rsidR="00D03C50" w:rsidRPr="00D46BED">
        <w:rPr>
          <w:rFonts w:ascii="Arial" w:eastAsia="Calibri" w:hAnsi="Arial" w:cs="Arial"/>
          <w:bCs/>
          <w:sz w:val="24"/>
          <w:szCs w:val="24"/>
        </w:rPr>
        <w:t xml:space="preserve"> z dnia 27 sierpnia 2009 r.</w:t>
      </w:r>
      <w:r w:rsidRPr="00D46BED">
        <w:rPr>
          <w:rFonts w:ascii="Arial" w:eastAsia="Calibri" w:hAnsi="Arial" w:cs="Arial"/>
          <w:bCs/>
          <w:sz w:val="24"/>
          <w:szCs w:val="24"/>
        </w:rPr>
        <w:t xml:space="preserve"> o finansach publicznych</w:t>
      </w:r>
      <w:r w:rsidR="0081392A">
        <w:rPr>
          <w:rFonts w:ascii="Arial" w:eastAsia="Calibri" w:hAnsi="Arial" w:cs="Arial"/>
          <w:bCs/>
          <w:sz w:val="24"/>
          <w:szCs w:val="24"/>
        </w:rPr>
        <w:t>,</w:t>
      </w:r>
      <w:r w:rsidRPr="00D46BED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330523" w:rsidRPr="00330523">
        <w:rPr>
          <w:rFonts w:ascii="Arial" w:eastAsia="Calibri" w:hAnsi="Arial" w:cs="Arial"/>
          <w:bCs/>
          <w:sz w:val="24"/>
          <w:szCs w:val="24"/>
        </w:rPr>
        <w:t>z zastrzeżeniem art. 207 ust. 7 ustawy z dnia 27 sierpnia 2009 r. o finansach publicznych</w:t>
      </w:r>
      <w:r w:rsidR="0081392A">
        <w:rPr>
          <w:rFonts w:ascii="Arial" w:eastAsia="Calibri" w:hAnsi="Arial" w:cs="Arial"/>
          <w:bCs/>
          <w:sz w:val="24"/>
          <w:szCs w:val="24"/>
        </w:rPr>
        <w:t>.</w:t>
      </w:r>
    </w:p>
    <w:p w14:paraId="7CC54DE6" w14:textId="7CD52884" w:rsidR="009A4590" w:rsidRPr="00D46BED" w:rsidRDefault="009A4590" w:rsidP="00D46BED">
      <w:pPr>
        <w:numPr>
          <w:ilvl w:val="0"/>
          <w:numId w:val="14"/>
        </w:numPr>
        <w:spacing w:after="0" w:line="276" w:lineRule="auto"/>
        <w:ind w:left="426" w:hanging="426"/>
        <w:rPr>
          <w:rFonts w:ascii="Arial" w:eastAsia="Calibri" w:hAnsi="Arial" w:cs="Arial"/>
          <w:bCs/>
          <w:sz w:val="24"/>
          <w:szCs w:val="24"/>
        </w:rPr>
      </w:pPr>
      <w:r w:rsidRPr="00D46BED">
        <w:rPr>
          <w:rFonts w:ascii="Arial" w:eastAsia="Calibri" w:hAnsi="Arial" w:cs="Arial"/>
          <w:bCs/>
          <w:sz w:val="24"/>
          <w:szCs w:val="24"/>
        </w:rPr>
        <w:lastRenderedPageBreak/>
        <w:t>Decyzji, o której mowa w ust. 5</w:t>
      </w:r>
      <w:r w:rsidR="009F5A44">
        <w:rPr>
          <w:rFonts w:ascii="Arial" w:eastAsia="Calibri" w:hAnsi="Arial" w:cs="Arial"/>
          <w:bCs/>
          <w:sz w:val="24"/>
          <w:szCs w:val="24"/>
        </w:rPr>
        <w:t>,</w:t>
      </w:r>
      <w:r w:rsidRPr="00D46BED">
        <w:rPr>
          <w:rFonts w:ascii="Arial" w:eastAsia="Calibri" w:hAnsi="Arial" w:cs="Arial"/>
          <w:bCs/>
          <w:sz w:val="24"/>
          <w:szCs w:val="24"/>
        </w:rPr>
        <w:t xml:space="preserve"> nie wydaje się, jeżeli dokonano zwrotu środków przed jej wydaniem.</w:t>
      </w:r>
    </w:p>
    <w:p w14:paraId="7C0B0406" w14:textId="5434F346" w:rsidR="00254BEF" w:rsidRPr="00D46BED" w:rsidRDefault="00254BEF" w:rsidP="00D46BED">
      <w:pPr>
        <w:numPr>
          <w:ilvl w:val="0"/>
          <w:numId w:val="14"/>
        </w:numPr>
        <w:spacing w:after="0" w:line="276" w:lineRule="auto"/>
        <w:ind w:left="426" w:hanging="426"/>
        <w:rPr>
          <w:rFonts w:ascii="Arial" w:eastAsia="Calibri" w:hAnsi="Arial" w:cs="Arial"/>
          <w:bCs/>
          <w:sz w:val="24"/>
          <w:szCs w:val="24"/>
        </w:rPr>
      </w:pPr>
      <w:r w:rsidRPr="00D46BED">
        <w:rPr>
          <w:rFonts w:ascii="Arial" w:eastAsia="Calibri" w:hAnsi="Arial" w:cs="Arial"/>
          <w:bCs/>
          <w:sz w:val="24"/>
          <w:szCs w:val="24"/>
        </w:rPr>
        <w:t xml:space="preserve">Jeżeli Beneficjent nie zgadza się z decyzją, o której mowa w ust. 5, może zwrócić się do IZ </w:t>
      </w:r>
      <w:r w:rsidR="00F07542" w:rsidRPr="00D46BED">
        <w:rPr>
          <w:rFonts w:ascii="Arial" w:eastAsia="Calibri" w:hAnsi="Arial" w:cs="Arial"/>
          <w:bCs/>
          <w:sz w:val="24"/>
          <w:szCs w:val="24"/>
        </w:rPr>
        <w:t>FEM</w:t>
      </w:r>
      <w:r w:rsidRPr="00D46BED">
        <w:rPr>
          <w:rFonts w:ascii="Arial" w:eastAsia="Calibri" w:hAnsi="Arial" w:cs="Arial"/>
          <w:bCs/>
          <w:sz w:val="24"/>
          <w:szCs w:val="24"/>
        </w:rPr>
        <w:t xml:space="preserve"> z wnioskiem o ponowne rozpatrzenie sprawy w terminie 14 dni od dnia jej doręczenia, zgodnie z art. 207 ust. 12a ustawy z dnia 27 sierpnia 2009 r. o finansach publicznych. Jeżeli Beneficjent nie chce skorzystać z prawa do zwrócenia się z wnioskiem o ponowne rozpatrzenie sprawy, może, zgodnie </w:t>
      </w:r>
      <w:r w:rsidR="009F5A44">
        <w:rPr>
          <w:rFonts w:ascii="Arial" w:eastAsia="Calibri" w:hAnsi="Arial" w:cs="Arial"/>
          <w:bCs/>
          <w:sz w:val="24"/>
          <w:szCs w:val="24"/>
        </w:rPr>
        <w:br/>
      </w:r>
      <w:r w:rsidRPr="00D46BED">
        <w:rPr>
          <w:rFonts w:ascii="Arial" w:eastAsia="Calibri" w:hAnsi="Arial" w:cs="Arial"/>
          <w:bCs/>
          <w:sz w:val="24"/>
          <w:szCs w:val="24"/>
        </w:rPr>
        <w:t xml:space="preserve">z art. 52 § 3 ustawy z dnia 30 sierpnia 2002 r. Prawo o postępowaniu przed sądami administracyjnymi, za pośrednictwem IZ </w:t>
      </w:r>
      <w:r w:rsidR="00E00ACD" w:rsidRPr="00D46BED">
        <w:rPr>
          <w:rFonts w:ascii="Arial" w:eastAsia="Calibri" w:hAnsi="Arial" w:cs="Arial"/>
          <w:bCs/>
          <w:sz w:val="24"/>
          <w:szCs w:val="24"/>
        </w:rPr>
        <w:t>FEM</w:t>
      </w:r>
      <w:r w:rsidRPr="00D46BED">
        <w:rPr>
          <w:rFonts w:ascii="Arial" w:eastAsia="Calibri" w:hAnsi="Arial" w:cs="Arial"/>
          <w:bCs/>
          <w:sz w:val="24"/>
          <w:szCs w:val="24"/>
        </w:rPr>
        <w:t>, wnieść skargę do Wojewódzkiego Sądu Administracyjnego w Krakowie w terminie 30 dni od dnia doręczenia decyzji, o której mowa w ust. 5.</w:t>
      </w:r>
    </w:p>
    <w:p w14:paraId="7FC9CBA8" w14:textId="4AFC07CA" w:rsidR="00254BEF" w:rsidRPr="00D46BED" w:rsidRDefault="00254BEF" w:rsidP="00D46BED">
      <w:pPr>
        <w:numPr>
          <w:ilvl w:val="0"/>
          <w:numId w:val="14"/>
        </w:numPr>
        <w:spacing w:after="0" w:line="276" w:lineRule="auto"/>
        <w:ind w:left="426" w:hanging="426"/>
        <w:rPr>
          <w:rFonts w:ascii="Arial" w:eastAsia="Calibri" w:hAnsi="Arial" w:cs="Arial"/>
          <w:bCs/>
          <w:sz w:val="24"/>
          <w:szCs w:val="24"/>
        </w:rPr>
      </w:pPr>
      <w:r w:rsidRPr="00D46BED">
        <w:rPr>
          <w:rFonts w:ascii="Arial" w:eastAsia="Calibri" w:hAnsi="Arial" w:cs="Arial"/>
          <w:bCs/>
          <w:sz w:val="24"/>
          <w:szCs w:val="24"/>
        </w:rPr>
        <w:t xml:space="preserve">Na decyzję wydaną przez IZ </w:t>
      </w:r>
      <w:r w:rsidR="000D1BEF" w:rsidRPr="00D46BED">
        <w:rPr>
          <w:rFonts w:ascii="Arial" w:eastAsia="Calibri" w:hAnsi="Arial" w:cs="Arial"/>
          <w:bCs/>
          <w:sz w:val="24"/>
          <w:szCs w:val="24"/>
        </w:rPr>
        <w:t>FEM</w:t>
      </w:r>
      <w:r w:rsidRPr="00D46BED">
        <w:rPr>
          <w:rFonts w:ascii="Arial" w:eastAsia="Calibri" w:hAnsi="Arial" w:cs="Arial"/>
          <w:bCs/>
          <w:sz w:val="24"/>
          <w:szCs w:val="24"/>
        </w:rPr>
        <w:t xml:space="preserve"> po ponownym rozpatrzeniu sprawy przysługuje skarga do Wojewódzkiego Sądu Administracyjnego w Krakowie. Skargę wnosi się za pośrednictwem IZ </w:t>
      </w:r>
      <w:r w:rsidR="000D1BEF" w:rsidRPr="00D46BED">
        <w:rPr>
          <w:rFonts w:ascii="Arial" w:eastAsia="Calibri" w:hAnsi="Arial" w:cs="Arial"/>
          <w:bCs/>
          <w:sz w:val="24"/>
          <w:szCs w:val="24"/>
        </w:rPr>
        <w:t xml:space="preserve">FEM </w:t>
      </w:r>
      <w:r w:rsidRPr="00D46BED">
        <w:rPr>
          <w:rFonts w:ascii="Arial" w:eastAsia="Calibri" w:hAnsi="Arial" w:cs="Arial"/>
          <w:bCs/>
          <w:sz w:val="24"/>
          <w:szCs w:val="24"/>
        </w:rPr>
        <w:t>w terminie 30 dni od dnia doręczenia decyzji wydanej po ponownym rozpatrzeniu sprawy.</w:t>
      </w:r>
    </w:p>
    <w:p w14:paraId="6A0B136F" w14:textId="7638EECB" w:rsidR="00254BEF" w:rsidRPr="00D46BED" w:rsidRDefault="00254BEF" w:rsidP="00D46BED">
      <w:pPr>
        <w:numPr>
          <w:ilvl w:val="0"/>
          <w:numId w:val="14"/>
        </w:numPr>
        <w:spacing w:after="0" w:line="276" w:lineRule="auto"/>
        <w:ind w:left="426" w:hanging="426"/>
        <w:rPr>
          <w:rFonts w:ascii="Arial" w:eastAsia="Calibri" w:hAnsi="Arial" w:cs="Arial"/>
          <w:bCs/>
          <w:sz w:val="24"/>
          <w:szCs w:val="24"/>
        </w:rPr>
      </w:pPr>
      <w:r w:rsidRPr="00D46BED">
        <w:rPr>
          <w:rFonts w:ascii="Arial" w:hAnsi="Arial" w:cs="Arial"/>
          <w:sz w:val="24"/>
          <w:szCs w:val="24"/>
        </w:rPr>
        <w:t xml:space="preserve">W przypadku gdy Beneficjent nie dokona zwrotu środków w terminie 14 dni od daty doręczenia ostatecznej decyzji, o której mowa w ust. 5 albo w ust. 8, IZ </w:t>
      </w:r>
      <w:r w:rsidR="000D1BEF" w:rsidRPr="00D46BED">
        <w:rPr>
          <w:rFonts w:ascii="Arial" w:hAnsi="Arial" w:cs="Arial"/>
          <w:sz w:val="24"/>
          <w:szCs w:val="24"/>
        </w:rPr>
        <w:t>FEM</w:t>
      </w:r>
      <w:r w:rsidRPr="00D46BED">
        <w:rPr>
          <w:rFonts w:ascii="Arial" w:hAnsi="Arial" w:cs="Arial"/>
          <w:sz w:val="24"/>
          <w:szCs w:val="24"/>
        </w:rPr>
        <w:t xml:space="preserve"> podejmie czynności zmierzające do odzyskania należnej kwoty z wykorzystaniem dostępnych środków prawnych.</w:t>
      </w:r>
    </w:p>
    <w:p w14:paraId="6D22FECB" w14:textId="379930A7" w:rsidR="00D57542" w:rsidRPr="00D46BED" w:rsidRDefault="00D57542" w:rsidP="00D46BED">
      <w:pPr>
        <w:numPr>
          <w:ilvl w:val="0"/>
          <w:numId w:val="14"/>
        </w:numPr>
        <w:spacing w:after="0" w:line="276" w:lineRule="auto"/>
        <w:ind w:left="426" w:hanging="426"/>
        <w:rPr>
          <w:rFonts w:ascii="Arial" w:eastAsia="Calibri" w:hAnsi="Arial" w:cs="Arial"/>
          <w:bCs/>
          <w:sz w:val="24"/>
          <w:szCs w:val="24"/>
        </w:rPr>
      </w:pPr>
      <w:r w:rsidRPr="00D46BED">
        <w:rPr>
          <w:rFonts w:ascii="Arial" w:eastAsia="Calibri" w:hAnsi="Arial" w:cs="Arial"/>
          <w:bCs/>
          <w:sz w:val="24"/>
          <w:szCs w:val="24"/>
        </w:rPr>
        <w:t xml:space="preserve">Zasady zwrotu niewykorzystanej zaliczki ze środków europejskich oraz budżetu państwa wskazano w </w:t>
      </w:r>
      <w:r w:rsidR="009F5A44">
        <w:rPr>
          <w:rFonts w:ascii="Arial" w:eastAsia="Calibri" w:hAnsi="Arial" w:cs="Arial"/>
          <w:bCs/>
          <w:sz w:val="24"/>
          <w:szCs w:val="24"/>
        </w:rPr>
        <w:t>z</w:t>
      </w:r>
      <w:r w:rsidRPr="00D46BED">
        <w:rPr>
          <w:rFonts w:ascii="Arial" w:eastAsia="Calibri" w:hAnsi="Arial" w:cs="Arial"/>
          <w:bCs/>
          <w:sz w:val="24"/>
          <w:szCs w:val="24"/>
        </w:rPr>
        <w:t>ałączniku nr 6 do Umowy.</w:t>
      </w:r>
    </w:p>
    <w:p w14:paraId="1805F48F" w14:textId="456FBB00" w:rsidR="009A4590" w:rsidRPr="00D46BED" w:rsidRDefault="009A4590" w:rsidP="00D46BED">
      <w:pPr>
        <w:numPr>
          <w:ilvl w:val="0"/>
          <w:numId w:val="14"/>
        </w:numPr>
        <w:spacing w:after="0" w:line="276" w:lineRule="auto"/>
        <w:ind w:left="426" w:hanging="426"/>
        <w:rPr>
          <w:rFonts w:ascii="Arial" w:eastAsia="Calibri" w:hAnsi="Arial" w:cs="Arial"/>
          <w:bCs/>
          <w:sz w:val="24"/>
          <w:szCs w:val="24"/>
        </w:rPr>
      </w:pPr>
      <w:r w:rsidRPr="00D46BED">
        <w:rPr>
          <w:rFonts w:ascii="Arial" w:eastAsia="Calibri" w:hAnsi="Arial" w:cs="Arial"/>
          <w:bCs/>
          <w:sz w:val="24"/>
          <w:szCs w:val="24"/>
        </w:rPr>
        <w:t xml:space="preserve">Beneficjent jest zobowiązany do przesłania do IZ </w:t>
      </w:r>
      <w:r w:rsidR="00B2493E" w:rsidRPr="00D46BED">
        <w:rPr>
          <w:rFonts w:ascii="Arial" w:eastAsia="Calibri" w:hAnsi="Arial" w:cs="Arial"/>
          <w:bCs/>
          <w:sz w:val="24"/>
          <w:szCs w:val="24"/>
        </w:rPr>
        <w:t>FEM</w:t>
      </w:r>
      <w:r w:rsidRPr="00D46BED">
        <w:rPr>
          <w:rFonts w:ascii="Arial" w:eastAsia="Calibri" w:hAnsi="Arial" w:cs="Arial"/>
          <w:bCs/>
          <w:sz w:val="24"/>
          <w:szCs w:val="24"/>
        </w:rPr>
        <w:t xml:space="preserve"> wyciągów bankowych </w:t>
      </w:r>
      <w:r w:rsidR="00F75A93" w:rsidRPr="00D46BED">
        <w:rPr>
          <w:rFonts w:ascii="Arial" w:eastAsia="Calibri" w:hAnsi="Arial" w:cs="Arial"/>
          <w:bCs/>
          <w:sz w:val="24"/>
          <w:szCs w:val="24"/>
        </w:rPr>
        <w:t xml:space="preserve">lub potwierdzeń wpłat gotówkowych </w:t>
      </w:r>
      <w:r w:rsidRPr="00D46BED">
        <w:rPr>
          <w:rFonts w:ascii="Arial" w:eastAsia="Calibri" w:hAnsi="Arial" w:cs="Arial"/>
          <w:bCs/>
          <w:sz w:val="24"/>
          <w:szCs w:val="24"/>
        </w:rPr>
        <w:t xml:space="preserve">potwierdzających datę dokonania zwrotów na rachunki bankowe wskazane przez IZ </w:t>
      </w:r>
      <w:r w:rsidR="009966F0" w:rsidRPr="00D46BED">
        <w:rPr>
          <w:rFonts w:ascii="Arial" w:eastAsia="Calibri" w:hAnsi="Arial" w:cs="Arial"/>
          <w:bCs/>
          <w:sz w:val="24"/>
          <w:szCs w:val="24"/>
        </w:rPr>
        <w:t>FEM</w:t>
      </w:r>
      <w:r w:rsidR="00B12AE5" w:rsidRPr="00D46BED">
        <w:rPr>
          <w:rFonts w:ascii="Arial" w:eastAsia="Calibri" w:hAnsi="Arial" w:cs="Arial"/>
          <w:bCs/>
          <w:sz w:val="24"/>
          <w:szCs w:val="24"/>
        </w:rPr>
        <w:t xml:space="preserve"> w</w:t>
      </w:r>
      <w:r w:rsidRPr="00D46BED">
        <w:rPr>
          <w:rFonts w:ascii="Arial" w:eastAsia="Calibri" w:hAnsi="Arial" w:cs="Arial"/>
          <w:bCs/>
          <w:sz w:val="24"/>
          <w:szCs w:val="24"/>
        </w:rPr>
        <w:t xml:space="preserve"> terminie do 7 dni, licząc od daty przelewu.</w:t>
      </w:r>
    </w:p>
    <w:p w14:paraId="3783C666" w14:textId="6A65C0F8" w:rsidR="009A4590" w:rsidRPr="00D46BED" w:rsidRDefault="009A4590" w:rsidP="0036140D">
      <w:pPr>
        <w:numPr>
          <w:ilvl w:val="0"/>
          <w:numId w:val="14"/>
        </w:numPr>
        <w:tabs>
          <w:tab w:val="left" w:pos="426"/>
        </w:tabs>
        <w:spacing w:after="0" w:line="276" w:lineRule="auto"/>
        <w:ind w:left="426" w:hanging="426"/>
        <w:rPr>
          <w:rFonts w:ascii="Arial" w:eastAsia="Calibri" w:hAnsi="Arial" w:cs="Arial"/>
          <w:bCs/>
          <w:sz w:val="24"/>
          <w:szCs w:val="24"/>
        </w:rPr>
      </w:pPr>
      <w:r w:rsidRPr="00D46BED">
        <w:rPr>
          <w:rFonts w:ascii="Arial" w:eastAsia="Calibri" w:hAnsi="Arial" w:cs="Arial"/>
          <w:bCs/>
          <w:sz w:val="24"/>
          <w:szCs w:val="24"/>
        </w:rPr>
        <w:t xml:space="preserve">Przy dokonywaniu zwrotów środków na rachunki bankowe IZ </w:t>
      </w:r>
      <w:r w:rsidR="009966F0" w:rsidRPr="00D46BED">
        <w:rPr>
          <w:rFonts w:ascii="Arial" w:eastAsia="Calibri" w:hAnsi="Arial" w:cs="Arial"/>
          <w:bCs/>
          <w:sz w:val="24"/>
          <w:szCs w:val="24"/>
        </w:rPr>
        <w:t>FEM</w:t>
      </w:r>
      <w:r w:rsidRPr="00D46BED">
        <w:rPr>
          <w:rFonts w:ascii="Arial" w:eastAsia="Calibri" w:hAnsi="Arial" w:cs="Arial"/>
          <w:bCs/>
          <w:sz w:val="24"/>
          <w:szCs w:val="24"/>
        </w:rPr>
        <w:t xml:space="preserve"> konieczne jest, aby w tytule operacji znajdowały się następujące dane:</w:t>
      </w:r>
    </w:p>
    <w:p w14:paraId="555F1696" w14:textId="6219EF1F" w:rsidR="009A4590" w:rsidRPr="00D46BED" w:rsidRDefault="009A4590" w:rsidP="00D46BED">
      <w:pPr>
        <w:numPr>
          <w:ilvl w:val="0"/>
          <w:numId w:val="10"/>
        </w:numPr>
        <w:spacing w:after="0" w:line="276" w:lineRule="auto"/>
        <w:ind w:left="720" w:hanging="270"/>
        <w:contextualSpacing/>
        <w:rPr>
          <w:rFonts w:ascii="Arial" w:eastAsia="Calibri" w:hAnsi="Arial" w:cs="Arial"/>
          <w:bCs/>
          <w:sz w:val="24"/>
          <w:szCs w:val="24"/>
        </w:rPr>
      </w:pPr>
      <w:r w:rsidRPr="00D46BED">
        <w:rPr>
          <w:rFonts w:ascii="Arial" w:eastAsia="Calibri" w:hAnsi="Arial" w:cs="Arial"/>
          <w:bCs/>
          <w:sz w:val="24"/>
          <w:szCs w:val="24"/>
        </w:rPr>
        <w:t xml:space="preserve">numer </w:t>
      </w:r>
      <w:r w:rsidR="004338E7">
        <w:rPr>
          <w:rFonts w:ascii="Arial" w:eastAsia="Calibri" w:hAnsi="Arial" w:cs="Arial"/>
          <w:bCs/>
          <w:sz w:val="24"/>
          <w:szCs w:val="24"/>
        </w:rPr>
        <w:t>P</w:t>
      </w:r>
      <w:r w:rsidRPr="00D46BED">
        <w:rPr>
          <w:rFonts w:ascii="Arial" w:eastAsia="Calibri" w:hAnsi="Arial" w:cs="Arial"/>
          <w:bCs/>
          <w:sz w:val="24"/>
          <w:szCs w:val="24"/>
        </w:rPr>
        <w:t>rojektu,</w:t>
      </w:r>
    </w:p>
    <w:p w14:paraId="3BF26909" w14:textId="5CDA9CB2" w:rsidR="009A4590" w:rsidRPr="00D46BED" w:rsidRDefault="009A4590" w:rsidP="00D46BED">
      <w:pPr>
        <w:numPr>
          <w:ilvl w:val="0"/>
          <w:numId w:val="10"/>
        </w:numPr>
        <w:spacing w:after="0" w:line="276" w:lineRule="auto"/>
        <w:ind w:left="720" w:hanging="270"/>
        <w:contextualSpacing/>
        <w:rPr>
          <w:rFonts w:ascii="Arial" w:eastAsia="Calibri" w:hAnsi="Arial" w:cs="Arial"/>
          <w:bCs/>
          <w:sz w:val="24"/>
          <w:szCs w:val="24"/>
        </w:rPr>
      </w:pPr>
      <w:r w:rsidRPr="00D46BED">
        <w:rPr>
          <w:rFonts w:ascii="Arial" w:eastAsia="Calibri" w:hAnsi="Arial" w:cs="Arial"/>
          <w:bCs/>
          <w:sz w:val="24"/>
          <w:szCs w:val="24"/>
        </w:rPr>
        <w:t xml:space="preserve">data i kwota otrzymanej z rachunku BGK i/lub IZ </w:t>
      </w:r>
      <w:r w:rsidR="002D097A" w:rsidRPr="00D46BED">
        <w:rPr>
          <w:rFonts w:ascii="Arial" w:eastAsia="Calibri" w:hAnsi="Arial" w:cs="Arial"/>
          <w:bCs/>
          <w:sz w:val="24"/>
          <w:szCs w:val="24"/>
        </w:rPr>
        <w:t>FEM</w:t>
      </w:r>
      <w:r w:rsidRPr="00D46BED">
        <w:rPr>
          <w:rFonts w:ascii="Arial" w:eastAsia="Calibri" w:hAnsi="Arial" w:cs="Arial"/>
          <w:bCs/>
          <w:sz w:val="24"/>
          <w:szCs w:val="24"/>
        </w:rPr>
        <w:t xml:space="preserve"> płatności, której dotyczy zwrot lub nr zlecenia,</w:t>
      </w:r>
    </w:p>
    <w:p w14:paraId="5DB4515D" w14:textId="77777777" w:rsidR="009A4590" w:rsidRPr="00D46BED" w:rsidRDefault="009A4590" w:rsidP="00D46BED">
      <w:pPr>
        <w:numPr>
          <w:ilvl w:val="0"/>
          <w:numId w:val="10"/>
        </w:numPr>
        <w:spacing w:after="0" w:line="276" w:lineRule="auto"/>
        <w:ind w:left="720" w:hanging="270"/>
        <w:contextualSpacing/>
        <w:rPr>
          <w:rFonts w:ascii="Arial" w:eastAsia="Calibri" w:hAnsi="Arial" w:cs="Arial"/>
          <w:bCs/>
          <w:sz w:val="24"/>
          <w:szCs w:val="24"/>
        </w:rPr>
      </w:pPr>
      <w:r w:rsidRPr="00D46BED">
        <w:rPr>
          <w:rFonts w:ascii="Arial" w:eastAsia="Calibri" w:hAnsi="Arial" w:cs="Arial"/>
          <w:bCs/>
          <w:sz w:val="24"/>
          <w:szCs w:val="24"/>
        </w:rPr>
        <w:t>informacja czy kwota zwrotu stanowi należność główną czy odsetki (jeżeli odsetki to, z jakiego tytułu: za zwłokę, bankowe, itp.),</w:t>
      </w:r>
    </w:p>
    <w:p w14:paraId="69A2477B" w14:textId="7F47B66D" w:rsidR="009A4590" w:rsidRPr="00D46BED" w:rsidRDefault="009A4590" w:rsidP="00D46BED">
      <w:pPr>
        <w:numPr>
          <w:ilvl w:val="0"/>
          <w:numId w:val="10"/>
        </w:numPr>
        <w:spacing w:after="0" w:line="276" w:lineRule="auto"/>
        <w:ind w:left="720" w:hanging="270"/>
        <w:contextualSpacing/>
        <w:rPr>
          <w:rFonts w:ascii="Arial" w:eastAsia="Calibri" w:hAnsi="Arial" w:cs="Arial"/>
          <w:bCs/>
          <w:sz w:val="24"/>
          <w:szCs w:val="24"/>
        </w:rPr>
      </w:pPr>
      <w:r w:rsidRPr="00D46BED">
        <w:rPr>
          <w:rFonts w:ascii="Arial" w:eastAsia="Calibri" w:hAnsi="Arial" w:cs="Arial"/>
          <w:bCs/>
          <w:sz w:val="24"/>
          <w:szCs w:val="24"/>
        </w:rPr>
        <w:t xml:space="preserve">tytuł zwrotu, a w przypadku zwrotu na podstawie decyzji, o której mowa </w:t>
      </w:r>
      <w:r w:rsidR="005F246B">
        <w:rPr>
          <w:rFonts w:ascii="Arial" w:eastAsia="Calibri" w:hAnsi="Arial" w:cs="Arial"/>
          <w:bCs/>
          <w:sz w:val="24"/>
          <w:szCs w:val="24"/>
        </w:rPr>
        <w:br/>
      </w:r>
      <w:r w:rsidRPr="00D5336C">
        <w:rPr>
          <w:rFonts w:ascii="Arial" w:eastAsia="Calibri" w:hAnsi="Arial" w:cs="Arial"/>
          <w:bCs/>
          <w:sz w:val="24"/>
          <w:szCs w:val="24"/>
        </w:rPr>
        <w:t>w</w:t>
      </w:r>
      <w:r w:rsidR="00650562" w:rsidRPr="00D5336C">
        <w:rPr>
          <w:rFonts w:ascii="Arial" w:eastAsia="Calibri" w:hAnsi="Arial" w:cs="Arial"/>
          <w:bCs/>
          <w:sz w:val="24"/>
          <w:szCs w:val="24"/>
        </w:rPr>
        <w:t xml:space="preserve"> ust. 5 albo w ust. 8 </w:t>
      </w:r>
      <w:r w:rsidRPr="00D46BED">
        <w:rPr>
          <w:rFonts w:ascii="Arial" w:eastAsia="Calibri" w:hAnsi="Arial" w:cs="Arial"/>
          <w:bCs/>
          <w:sz w:val="24"/>
          <w:szCs w:val="24"/>
        </w:rPr>
        <w:t>– numer decyzji.</w:t>
      </w:r>
    </w:p>
    <w:p w14:paraId="119D2CB4" w14:textId="42212CA9" w:rsidR="009A4590" w:rsidRPr="00D46BED" w:rsidRDefault="009A4590" w:rsidP="0036140D">
      <w:pPr>
        <w:numPr>
          <w:ilvl w:val="0"/>
          <w:numId w:val="14"/>
        </w:numPr>
        <w:spacing w:after="0" w:line="276" w:lineRule="auto"/>
        <w:ind w:left="426" w:hanging="426"/>
        <w:rPr>
          <w:rFonts w:ascii="Arial" w:eastAsia="Calibri" w:hAnsi="Arial" w:cs="Arial"/>
          <w:bCs/>
          <w:sz w:val="24"/>
          <w:szCs w:val="24"/>
        </w:rPr>
      </w:pPr>
      <w:r w:rsidRPr="00D46BED">
        <w:rPr>
          <w:rFonts w:ascii="Arial" w:eastAsia="Calibri" w:hAnsi="Arial" w:cs="Arial"/>
          <w:bCs/>
          <w:sz w:val="24"/>
          <w:szCs w:val="24"/>
        </w:rPr>
        <w:t xml:space="preserve">Beneficjent zostaje wykluczony z możliwości otrzymania środków przeznaczonych na realizację programów finansowanych z udziałem środków europejskich na zasadach określonych w ustawie z dnia 27 sierpnia 2009 r. </w:t>
      </w:r>
      <w:r w:rsidR="005F246B">
        <w:rPr>
          <w:rFonts w:ascii="Arial" w:eastAsia="Calibri" w:hAnsi="Arial" w:cs="Arial"/>
          <w:bCs/>
          <w:sz w:val="24"/>
          <w:szCs w:val="24"/>
        </w:rPr>
        <w:br/>
      </w:r>
      <w:r w:rsidRPr="00D46BED">
        <w:rPr>
          <w:rFonts w:ascii="Arial" w:eastAsia="Calibri" w:hAnsi="Arial" w:cs="Arial"/>
          <w:bCs/>
          <w:sz w:val="24"/>
          <w:szCs w:val="24"/>
        </w:rPr>
        <w:t>o finansach publicznych.</w:t>
      </w:r>
    </w:p>
    <w:p w14:paraId="3074ECCD" w14:textId="558D8A29" w:rsidR="00D57542" w:rsidRPr="00D46BED" w:rsidRDefault="009A4590" w:rsidP="005F246B">
      <w:pPr>
        <w:numPr>
          <w:ilvl w:val="0"/>
          <w:numId w:val="14"/>
        </w:numPr>
        <w:tabs>
          <w:tab w:val="left" w:pos="426"/>
        </w:tabs>
        <w:spacing w:after="0" w:line="276" w:lineRule="auto"/>
        <w:ind w:left="426" w:hanging="426"/>
        <w:rPr>
          <w:rFonts w:ascii="Arial" w:eastAsia="Calibri" w:hAnsi="Arial" w:cs="Arial"/>
          <w:bCs/>
          <w:sz w:val="24"/>
          <w:szCs w:val="24"/>
        </w:rPr>
      </w:pPr>
      <w:r w:rsidRPr="00D46BED">
        <w:rPr>
          <w:rFonts w:ascii="Arial" w:eastAsia="Calibri" w:hAnsi="Arial" w:cs="Arial"/>
          <w:bCs/>
          <w:sz w:val="24"/>
          <w:szCs w:val="24"/>
        </w:rPr>
        <w:t>W sprawach nieuregulowanych ustawą</w:t>
      </w:r>
      <w:r w:rsidR="00D03C50" w:rsidRPr="00D46BED">
        <w:rPr>
          <w:rFonts w:ascii="Arial" w:eastAsia="Calibri" w:hAnsi="Arial" w:cs="Arial"/>
          <w:bCs/>
          <w:sz w:val="24"/>
          <w:szCs w:val="24"/>
        </w:rPr>
        <w:t xml:space="preserve"> z dnia 27 sierpnia 2009 r.</w:t>
      </w:r>
      <w:r w:rsidRPr="00D46BED">
        <w:rPr>
          <w:rFonts w:ascii="Arial" w:eastAsia="Calibri" w:hAnsi="Arial" w:cs="Arial"/>
          <w:bCs/>
          <w:sz w:val="24"/>
          <w:szCs w:val="24"/>
        </w:rPr>
        <w:t xml:space="preserve"> o finansach publicznych do zagadnień związanych ze zwrotem środków stosuje się na mocy art. 67 ustawy z dnia 27 sierpnia 2009 r. o finansach publicznych przepisy ustawy z dnia 14 czerwca 1960 r. Kodeks postępowania administracyjnego oraz odpowiednio przepisy Działu III ustawy z dnia 29 sierpnia 1997 r. Ordynacja </w:t>
      </w:r>
      <w:r w:rsidR="00774CEB" w:rsidRPr="00D46BED">
        <w:rPr>
          <w:rFonts w:ascii="Arial" w:eastAsia="Calibri" w:hAnsi="Arial" w:cs="Arial"/>
          <w:bCs/>
          <w:sz w:val="24"/>
          <w:szCs w:val="24"/>
        </w:rPr>
        <w:t>p</w:t>
      </w:r>
      <w:r w:rsidRPr="00D46BED">
        <w:rPr>
          <w:rFonts w:ascii="Arial" w:eastAsia="Calibri" w:hAnsi="Arial" w:cs="Arial"/>
          <w:bCs/>
          <w:sz w:val="24"/>
          <w:szCs w:val="24"/>
        </w:rPr>
        <w:t>odatkowa.</w:t>
      </w:r>
    </w:p>
    <w:p w14:paraId="769A425E" w14:textId="3AEC145B" w:rsidR="000727D6" w:rsidRPr="00D46BED" w:rsidRDefault="00D0267A" w:rsidP="005F246B">
      <w:pPr>
        <w:pStyle w:val="Akapitzlist"/>
        <w:numPr>
          <w:ilvl w:val="0"/>
          <w:numId w:val="14"/>
        </w:numPr>
        <w:ind w:left="426" w:hanging="426"/>
        <w:rPr>
          <w:rFonts w:ascii="Arial" w:hAnsi="Arial" w:cs="Arial"/>
          <w:sz w:val="24"/>
          <w:szCs w:val="24"/>
          <w:lang w:val="x-none"/>
        </w:rPr>
      </w:pPr>
      <w:r>
        <w:rPr>
          <w:rFonts w:ascii="Arial" w:eastAsia="Calibri" w:hAnsi="Arial" w:cs="Arial"/>
          <w:bCs/>
          <w:sz w:val="24"/>
          <w:szCs w:val="24"/>
        </w:rPr>
        <w:lastRenderedPageBreak/>
        <w:t xml:space="preserve">IZ FEM </w:t>
      </w:r>
      <w:r w:rsidR="009A4590" w:rsidRPr="00D46BED">
        <w:rPr>
          <w:rFonts w:ascii="Arial" w:eastAsia="Calibri" w:hAnsi="Arial" w:cs="Arial"/>
          <w:bCs/>
          <w:sz w:val="24"/>
          <w:szCs w:val="24"/>
        </w:rPr>
        <w:t xml:space="preserve">w zakresie odzyskiwania należnych środków dofinansowania może skorzystać z zabezpieczenia, </w:t>
      </w:r>
      <w:r w:rsidR="00902EF8" w:rsidRPr="00D46BED">
        <w:rPr>
          <w:rFonts w:ascii="Arial" w:eastAsia="Calibri" w:hAnsi="Arial" w:cs="Arial"/>
          <w:bCs/>
          <w:sz w:val="24"/>
          <w:szCs w:val="24"/>
        </w:rPr>
        <w:t xml:space="preserve">o którym mowa w </w:t>
      </w:r>
      <w:r w:rsidR="007579A1">
        <w:rPr>
          <w:rFonts w:ascii="Arial" w:eastAsia="Calibri" w:hAnsi="Arial" w:cs="Arial"/>
          <w:bCs/>
          <w:sz w:val="24"/>
          <w:szCs w:val="24"/>
        </w:rPr>
        <w:t>z</w:t>
      </w:r>
      <w:r w:rsidR="00902EF8" w:rsidRPr="00D46BED">
        <w:rPr>
          <w:rFonts w:ascii="Arial" w:eastAsia="Calibri" w:hAnsi="Arial" w:cs="Arial"/>
          <w:bCs/>
          <w:sz w:val="24"/>
          <w:szCs w:val="24"/>
        </w:rPr>
        <w:t>ałączniku nr 13</w:t>
      </w:r>
      <w:r w:rsidR="009A4590" w:rsidRPr="00D46BED">
        <w:rPr>
          <w:rFonts w:ascii="Arial" w:eastAsia="Calibri" w:hAnsi="Arial" w:cs="Arial"/>
          <w:bCs/>
          <w:sz w:val="24"/>
          <w:szCs w:val="24"/>
        </w:rPr>
        <w:t xml:space="preserve"> do Umowy.</w:t>
      </w:r>
    </w:p>
    <w:p w14:paraId="5078A168" w14:textId="163810F5" w:rsidR="009C30CB" w:rsidRPr="00D46BED" w:rsidRDefault="009C30CB" w:rsidP="00AD5242">
      <w:pPr>
        <w:pStyle w:val="Tekstpodstawowy"/>
        <w:tabs>
          <w:tab w:val="left" w:pos="360"/>
        </w:tabs>
        <w:spacing w:line="276" w:lineRule="auto"/>
        <w:jc w:val="center"/>
        <w:rPr>
          <w:rFonts w:cs="Arial"/>
          <w:bCs/>
          <w:lang w:val="pl-PL"/>
        </w:rPr>
      </w:pPr>
      <w:r w:rsidRPr="00D46BED">
        <w:rPr>
          <w:rFonts w:cs="Arial"/>
          <w:bCs/>
        </w:rPr>
        <w:t>§ 4</w:t>
      </w:r>
    </w:p>
    <w:p w14:paraId="6AB309FB" w14:textId="7B225DB9" w:rsidR="009C30CB" w:rsidRPr="00D46BED" w:rsidRDefault="008B68AD" w:rsidP="00B82C7D">
      <w:pPr>
        <w:pStyle w:val="Akapitzlist"/>
        <w:spacing w:after="0"/>
        <w:ind w:left="0"/>
        <w:rPr>
          <w:rFonts w:ascii="Arial" w:hAnsi="Arial" w:cs="Arial"/>
          <w:b/>
          <w:sz w:val="24"/>
          <w:szCs w:val="24"/>
        </w:rPr>
      </w:pPr>
      <w:r w:rsidRPr="00D46BED">
        <w:rPr>
          <w:rFonts w:ascii="Arial" w:hAnsi="Arial" w:cs="Arial"/>
          <w:b/>
          <w:sz w:val="24"/>
          <w:szCs w:val="24"/>
        </w:rPr>
        <w:t>Naliczanie odsetek w przypadku rozliczania wydatków poniesionych z zaliczki</w:t>
      </w:r>
      <w:r w:rsidR="00BA2898" w:rsidRPr="00D46BED">
        <w:rPr>
          <w:rStyle w:val="Odwoanieprzypisudolnego"/>
          <w:rFonts w:ascii="Arial" w:hAnsi="Arial" w:cs="Arial"/>
          <w:b/>
          <w:sz w:val="24"/>
          <w:szCs w:val="24"/>
        </w:rPr>
        <w:footnoteReference w:id="9"/>
      </w:r>
    </w:p>
    <w:p w14:paraId="142EED90" w14:textId="0834A101" w:rsidR="009C30CB" w:rsidRPr="00D46BED" w:rsidRDefault="009C30CB" w:rsidP="00D46BED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D46BED">
        <w:rPr>
          <w:rFonts w:ascii="Arial" w:hAnsi="Arial" w:cs="Arial"/>
          <w:sz w:val="24"/>
          <w:szCs w:val="24"/>
        </w:rPr>
        <w:t xml:space="preserve">IZ </w:t>
      </w:r>
      <w:r w:rsidR="00AD578F" w:rsidRPr="00D46BED">
        <w:rPr>
          <w:rFonts w:ascii="Arial" w:hAnsi="Arial" w:cs="Arial"/>
          <w:sz w:val="24"/>
          <w:szCs w:val="24"/>
        </w:rPr>
        <w:t xml:space="preserve">FEM </w:t>
      </w:r>
      <w:r w:rsidRPr="00D46BED">
        <w:rPr>
          <w:rFonts w:ascii="Arial" w:hAnsi="Arial" w:cs="Arial"/>
          <w:sz w:val="24"/>
          <w:szCs w:val="24"/>
        </w:rPr>
        <w:t>nalicza odsetki zgodnie z art. 189 i 207 ustawy</w:t>
      </w:r>
      <w:r w:rsidR="00D03C50" w:rsidRPr="00D46BED">
        <w:rPr>
          <w:rFonts w:ascii="Arial" w:hAnsi="Arial" w:cs="Arial"/>
          <w:sz w:val="24"/>
          <w:szCs w:val="24"/>
        </w:rPr>
        <w:t xml:space="preserve"> z dnia 27 sierpnia 2009 r.</w:t>
      </w:r>
      <w:r w:rsidRPr="00D46BED">
        <w:rPr>
          <w:rFonts w:ascii="Arial" w:hAnsi="Arial" w:cs="Arial"/>
          <w:sz w:val="24"/>
          <w:szCs w:val="24"/>
        </w:rPr>
        <w:t xml:space="preserve"> </w:t>
      </w:r>
      <w:r w:rsidR="005F246B">
        <w:rPr>
          <w:rFonts w:ascii="Arial" w:hAnsi="Arial" w:cs="Arial"/>
          <w:sz w:val="24"/>
          <w:szCs w:val="24"/>
        </w:rPr>
        <w:br/>
      </w:r>
      <w:r w:rsidRPr="00D46BED">
        <w:rPr>
          <w:rFonts w:ascii="Arial" w:hAnsi="Arial" w:cs="Arial"/>
          <w:sz w:val="24"/>
          <w:szCs w:val="24"/>
        </w:rPr>
        <w:t>o finansach publicznych m.in. w następujących przypadkach:</w:t>
      </w:r>
    </w:p>
    <w:p w14:paraId="675C5A31" w14:textId="2959C0EE" w:rsidR="009C30CB" w:rsidRPr="00D46BED" w:rsidRDefault="009C30CB" w:rsidP="005F246B">
      <w:pPr>
        <w:numPr>
          <w:ilvl w:val="0"/>
          <w:numId w:val="12"/>
        </w:numPr>
        <w:tabs>
          <w:tab w:val="left" w:pos="284"/>
        </w:tabs>
        <w:spacing w:after="0" w:line="276" w:lineRule="auto"/>
        <w:ind w:left="0" w:firstLine="0"/>
        <w:rPr>
          <w:rFonts w:ascii="Arial" w:hAnsi="Arial" w:cs="Arial"/>
          <w:sz w:val="24"/>
          <w:szCs w:val="24"/>
        </w:rPr>
      </w:pPr>
      <w:r w:rsidRPr="00D46BED">
        <w:rPr>
          <w:rFonts w:ascii="Arial" w:hAnsi="Arial" w:cs="Arial"/>
          <w:b/>
          <w:bCs/>
          <w:sz w:val="24"/>
          <w:szCs w:val="24"/>
        </w:rPr>
        <w:t xml:space="preserve">Beneficjent składa wniosek w terminie 90 dni od dnia przekazania środków, rozliczający część zaliczki, a część </w:t>
      </w:r>
      <w:r w:rsidR="00B837AA" w:rsidRPr="00D46BED">
        <w:rPr>
          <w:rFonts w:ascii="Arial" w:hAnsi="Arial" w:cs="Arial"/>
          <w:b/>
          <w:bCs/>
          <w:sz w:val="24"/>
          <w:szCs w:val="24"/>
        </w:rPr>
        <w:t xml:space="preserve">nierozliczonej </w:t>
      </w:r>
      <w:r w:rsidRPr="00D46BED">
        <w:rPr>
          <w:rFonts w:ascii="Arial" w:hAnsi="Arial" w:cs="Arial"/>
          <w:b/>
          <w:bCs/>
          <w:sz w:val="24"/>
          <w:szCs w:val="24"/>
        </w:rPr>
        <w:t xml:space="preserve">zaliczki zwraca po terminie </w:t>
      </w:r>
      <w:r w:rsidR="00B837AA" w:rsidRPr="00D46BED">
        <w:rPr>
          <w:rFonts w:ascii="Arial" w:hAnsi="Arial" w:cs="Arial"/>
          <w:b/>
          <w:bCs/>
          <w:sz w:val="24"/>
          <w:szCs w:val="24"/>
        </w:rPr>
        <w:t xml:space="preserve">104 </w:t>
      </w:r>
      <w:r w:rsidRPr="00D46BED">
        <w:rPr>
          <w:rFonts w:ascii="Arial" w:hAnsi="Arial" w:cs="Arial"/>
          <w:b/>
          <w:bCs/>
          <w:sz w:val="24"/>
          <w:szCs w:val="24"/>
        </w:rPr>
        <w:t>dni</w:t>
      </w:r>
      <w:r w:rsidR="00B837AA" w:rsidRPr="00D46BED">
        <w:rPr>
          <w:rFonts w:ascii="Arial" w:hAnsi="Arial" w:cs="Arial"/>
          <w:b/>
          <w:bCs/>
          <w:sz w:val="24"/>
          <w:szCs w:val="24"/>
        </w:rPr>
        <w:t xml:space="preserve"> (90 dni + 14 dni)</w:t>
      </w:r>
      <w:r w:rsidR="001D174D">
        <w:rPr>
          <w:rFonts w:ascii="Arial" w:hAnsi="Arial" w:cs="Arial"/>
          <w:b/>
          <w:bCs/>
          <w:sz w:val="24"/>
          <w:szCs w:val="24"/>
        </w:rPr>
        <w:t>.</w:t>
      </w:r>
    </w:p>
    <w:p w14:paraId="5CFD026F" w14:textId="6260E747" w:rsidR="009C30CB" w:rsidRPr="00D46BED" w:rsidRDefault="009C30CB" w:rsidP="00D46BED">
      <w:pPr>
        <w:pStyle w:val="Akapitzlist"/>
        <w:spacing w:after="0" w:line="276" w:lineRule="auto"/>
        <w:ind w:left="0"/>
        <w:rPr>
          <w:rFonts w:ascii="Arial" w:hAnsi="Arial" w:cs="Arial"/>
          <w:i/>
          <w:iCs/>
          <w:sz w:val="24"/>
          <w:szCs w:val="24"/>
        </w:rPr>
      </w:pPr>
      <w:r w:rsidRPr="00D46BED">
        <w:rPr>
          <w:rFonts w:ascii="Arial" w:hAnsi="Arial" w:cs="Arial"/>
          <w:sz w:val="24"/>
          <w:szCs w:val="24"/>
        </w:rPr>
        <w:t>Ze względu na brak rozliczenia całej kwoty zaliczki w terminie 90 dni od dnia przekazania środków, Beneficjent powinien dokonać zwrotu części zaliczki nierozliczonej we wniosku o płatność, zgodnie z</w:t>
      </w:r>
      <w:r w:rsidR="00261595" w:rsidRPr="00D46BED">
        <w:rPr>
          <w:rFonts w:ascii="Arial" w:hAnsi="Arial" w:cs="Arial"/>
          <w:sz w:val="24"/>
          <w:szCs w:val="24"/>
        </w:rPr>
        <w:t> </w:t>
      </w:r>
      <w:r w:rsidRPr="00D46BED">
        <w:rPr>
          <w:rFonts w:ascii="Arial" w:hAnsi="Arial" w:cs="Arial"/>
          <w:sz w:val="24"/>
          <w:szCs w:val="24"/>
        </w:rPr>
        <w:t xml:space="preserve">art. </w:t>
      </w:r>
      <w:r w:rsidR="00BB7417" w:rsidRPr="00D46BED">
        <w:rPr>
          <w:rFonts w:ascii="Arial" w:hAnsi="Arial" w:cs="Arial"/>
          <w:sz w:val="24"/>
          <w:szCs w:val="24"/>
        </w:rPr>
        <w:t xml:space="preserve">189 </w:t>
      </w:r>
      <w:r w:rsidRPr="00D46BED">
        <w:rPr>
          <w:rFonts w:ascii="Arial" w:hAnsi="Arial" w:cs="Arial"/>
          <w:sz w:val="24"/>
          <w:szCs w:val="24"/>
        </w:rPr>
        <w:t>ustawy</w:t>
      </w:r>
      <w:r w:rsidR="00D03C50" w:rsidRPr="00D46BED">
        <w:rPr>
          <w:rFonts w:ascii="Arial" w:hAnsi="Arial" w:cs="Arial"/>
          <w:sz w:val="24"/>
          <w:szCs w:val="24"/>
        </w:rPr>
        <w:t xml:space="preserve"> z dnia 27 sierpnia 2009 r. </w:t>
      </w:r>
      <w:r w:rsidRPr="00D46BED">
        <w:rPr>
          <w:rFonts w:ascii="Arial" w:hAnsi="Arial" w:cs="Arial"/>
          <w:sz w:val="24"/>
          <w:szCs w:val="24"/>
        </w:rPr>
        <w:t>o finansach publicznych, wraz z odsetkami w wysokości określonej jak dla zaległości podatkowych</w:t>
      </w:r>
      <w:r w:rsidR="007579A1">
        <w:rPr>
          <w:rFonts w:ascii="Arial" w:hAnsi="Arial" w:cs="Arial"/>
          <w:sz w:val="24"/>
          <w:szCs w:val="24"/>
        </w:rPr>
        <w:t>,</w:t>
      </w:r>
      <w:r w:rsidRPr="00D46BED">
        <w:rPr>
          <w:rFonts w:ascii="Arial" w:hAnsi="Arial" w:cs="Arial"/>
          <w:sz w:val="24"/>
          <w:szCs w:val="24"/>
        </w:rPr>
        <w:t xml:space="preserve"> liczonymi od dnia przekazania środków do dnia zwrotu.</w:t>
      </w:r>
    </w:p>
    <w:p w14:paraId="22DB5DB4" w14:textId="56338FEC" w:rsidR="009C30CB" w:rsidRPr="00D46BED" w:rsidRDefault="009C30CB" w:rsidP="005F246B">
      <w:pPr>
        <w:numPr>
          <w:ilvl w:val="0"/>
          <w:numId w:val="12"/>
        </w:numPr>
        <w:tabs>
          <w:tab w:val="left" w:pos="0"/>
          <w:tab w:val="left" w:pos="284"/>
        </w:tabs>
        <w:spacing w:after="0" w:line="276" w:lineRule="auto"/>
        <w:ind w:left="0" w:firstLine="0"/>
        <w:rPr>
          <w:rFonts w:ascii="Arial" w:hAnsi="Arial" w:cs="Arial"/>
          <w:sz w:val="24"/>
          <w:szCs w:val="24"/>
        </w:rPr>
      </w:pPr>
      <w:r w:rsidRPr="00D46BED">
        <w:rPr>
          <w:rFonts w:ascii="Arial" w:hAnsi="Arial" w:cs="Arial"/>
          <w:b/>
          <w:bCs/>
          <w:sz w:val="24"/>
          <w:szCs w:val="24"/>
        </w:rPr>
        <w:t xml:space="preserve">Beneficjent otrzymał zaliczkę, którą w całości zwraca po terminie </w:t>
      </w:r>
      <w:r w:rsidR="00E53E71" w:rsidRPr="00D46BED">
        <w:rPr>
          <w:rFonts w:ascii="Arial" w:hAnsi="Arial" w:cs="Arial"/>
          <w:b/>
          <w:bCs/>
          <w:sz w:val="24"/>
          <w:szCs w:val="24"/>
        </w:rPr>
        <w:t xml:space="preserve">104 </w:t>
      </w:r>
      <w:r w:rsidRPr="00D46BED">
        <w:rPr>
          <w:rFonts w:ascii="Arial" w:hAnsi="Arial" w:cs="Arial"/>
          <w:b/>
          <w:bCs/>
          <w:sz w:val="24"/>
          <w:szCs w:val="24"/>
        </w:rPr>
        <w:t>dni</w:t>
      </w:r>
      <w:r w:rsidR="00E53E71" w:rsidRPr="00D46BED">
        <w:rPr>
          <w:rFonts w:ascii="Arial" w:hAnsi="Arial" w:cs="Arial"/>
          <w:b/>
          <w:bCs/>
          <w:sz w:val="24"/>
          <w:szCs w:val="24"/>
        </w:rPr>
        <w:t xml:space="preserve"> </w:t>
      </w:r>
      <w:r w:rsidR="005F246B">
        <w:rPr>
          <w:rFonts w:ascii="Arial" w:hAnsi="Arial" w:cs="Arial"/>
          <w:b/>
          <w:bCs/>
          <w:sz w:val="24"/>
          <w:szCs w:val="24"/>
        </w:rPr>
        <w:br/>
      </w:r>
      <w:r w:rsidR="00E53E71" w:rsidRPr="00D46BED">
        <w:rPr>
          <w:rFonts w:ascii="Arial" w:hAnsi="Arial" w:cs="Arial"/>
          <w:b/>
          <w:bCs/>
          <w:sz w:val="24"/>
          <w:szCs w:val="24"/>
        </w:rPr>
        <w:t>(90 dni + 14 dni)</w:t>
      </w:r>
      <w:r w:rsidRPr="00D46BED">
        <w:rPr>
          <w:rFonts w:ascii="Arial" w:hAnsi="Arial" w:cs="Arial"/>
          <w:b/>
          <w:bCs/>
          <w:sz w:val="24"/>
          <w:szCs w:val="24"/>
        </w:rPr>
        <w:t>.</w:t>
      </w:r>
    </w:p>
    <w:p w14:paraId="54A69124" w14:textId="2215B7C4" w:rsidR="009C30CB" w:rsidRPr="00D46BED" w:rsidRDefault="009C30CB" w:rsidP="00D46BED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D46BED">
        <w:rPr>
          <w:rFonts w:ascii="Arial" w:hAnsi="Arial" w:cs="Arial"/>
          <w:sz w:val="24"/>
          <w:szCs w:val="24"/>
        </w:rPr>
        <w:t>Beneficjent powinien dokonać zwrotu niewykorzystanej zaliczki</w:t>
      </w:r>
      <w:r w:rsidR="00D5336C">
        <w:rPr>
          <w:rFonts w:ascii="Arial" w:hAnsi="Arial" w:cs="Arial"/>
          <w:sz w:val="24"/>
          <w:szCs w:val="24"/>
        </w:rPr>
        <w:t>,</w:t>
      </w:r>
      <w:r w:rsidRPr="00D46BED">
        <w:rPr>
          <w:rFonts w:ascii="Arial" w:hAnsi="Arial" w:cs="Arial"/>
          <w:sz w:val="24"/>
          <w:szCs w:val="24"/>
        </w:rPr>
        <w:t xml:space="preserve"> zgodnie z art. </w:t>
      </w:r>
      <w:r w:rsidR="0094170D" w:rsidRPr="00D46BED">
        <w:rPr>
          <w:rFonts w:ascii="Arial" w:hAnsi="Arial" w:cs="Arial"/>
          <w:sz w:val="24"/>
          <w:szCs w:val="24"/>
        </w:rPr>
        <w:t xml:space="preserve">189 </w:t>
      </w:r>
      <w:r w:rsidRPr="00D46BED">
        <w:rPr>
          <w:rFonts w:ascii="Arial" w:hAnsi="Arial" w:cs="Arial"/>
          <w:sz w:val="24"/>
          <w:szCs w:val="24"/>
        </w:rPr>
        <w:t>ustawy</w:t>
      </w:r>
      <w:r w:rsidR="00D03C50" w:rsidRPr="00D46BED">
        <w:rPr>
          <w:rFonts w:ascii="Arial" w:hAnsi="Arial" w:cs="Arial"/>
          <w:sz w:val="24"/>
          <w:szCs w:val="24"/>
        </w:rPr>
        <w:t xml:space="preserve"> z dnia 27 sierpnia 2009 r. </w:t>
      </w:r>
      <w:r w:rsidRPr="00D46BED">
        <w:rPr>
          <w:rFonts w:ascii="Arial" w:hAnsi="Arial" w:cs="Arial"/>
          <w:sz w:val="24"/>
          <w:szCs w:val="24"/>
        </w:rPr>
        <w:t>o finansach publicznych</w:t>
      </w:r>
      <w:r w:rsidR="00D5336C">
        <w:rPr>
          <w:rFonts w:ascii="Arial" w:hAnsi="Arial" w:cs="Arial"/>
          <w:sz w:val="24"/>
          <w:szCs w:val="24"/>
        </w:rPr>
        <w:t>,</w:t>
      </w:r>
      <w:r w:rsidRPr="00D46BED">
        <w:rPr>
          <w:rFonts w:ascii="Arial" w:hAnsi="Arial" w:cs="Arial"/>
          <w:sz w:val="24"/>
          <w:szCs w:val="24"/>
        </w:rPr>
        <w:t xml:space="preserve"> wraz z odsetkami </w:t>
      </w:r>
      <w:r w:rsidR="005F246B">
        <w:rPr>
          <w:rFonts w:ascii="Arial" w:hAnsi="Arial" w:cs="Arial"/>
          <w:sz w:val="24"/>
          <w:szCs w:val="24"/>
        </w:rPr>
        <w:br/>
      </w:r>
      <w:r w:rsidRPr="00D46BED">
        <w:rPr>
          <w:rFonts w:ascii="Arial" w:hAnsi="Arial" w:cs="Arial"/>
          <w:sz w:val="24"/>
          <w:szCs w:val="24"/>
        </w:rPr>
        <w:t>w wysokości określonej jak dla zaległości podatkowych</w:t>
      </w:r>
      <w:r w:rsidR="007579A1">
        <w:rPr>
          <w:rFonts w:ascii="Arial" w:hAnsi="Arial" w:cs="Arial"/>
          <w:sz w:val="24"/>
          <w:szCs w:val="24"/>
        </w:rPr>
        <w:t>,</w:t>
      </w:r>
      <w:r w:rsidRPr="00D46BED">
        <w:rPr>
          <w:rFonts w:ascii="Arial" w:hAnsi="Arial" w:cs="Arial"/>
          <w:sz w:val="24"/>
          <w:szCs w:val="24"/>
        </w:rPr>
        <w:t xml:space="preserve"> liczonymi od dnia przekazania środków do dnia zwrotu</w:t>
      </w:r>
      <w:r w:rsidR="007579A1">
        <w:rPr>
          <w:rFonts w:ascii="Arial" w:hAnsi="Arial" w:cs="Arial"/>
          <w:sz w:val="24"/>
          <w:szCs w:val="24"/>
        </w:rPr>
        <w:t>.</w:t>
      </w:r>
      <w:r w:rsidRPr="00D46BED">
        <w:rPr>
          <w:rFonts w:ascii="Arial" w:hAnsi="Arial" w:cs="Arial"/>
          <w:sz w:val="24"/>
          <w:szCs w:val="24"/>
        </w:rPr>
        <w:t xml:space="preserve"> </w:t>
      </w:r>
    </w:p>
    <w:p w14:paraId="444C8E61" w14:textId="77777777" w:rsidR="009C30CB" w:rsidRPr="00D46BED" w:rsidRDefault="009C30CB" w:rsidP="005F246B">
      <w:pPr>
        <w:numPr>
          <w:ilvl w:val="0"/>
          <w:numId w:val="12"/>
        </w:numPr>
        <w:tabs>
          <w:tab w:val="left" w:pos="284"/>
        </w:tabs>
        <w:spacing w:after="0" w:line="276" w:lineRule="auto"/>
        <w:ind w:left="0" w:firstLine="0"/>
        <w:rPr>
          <w:rFonts w:ascii="Arial" w:hAnsi="Arial" w:cs="Arial"/>
          <w:b/>
          <w:bCs/>
          <w:sz w:val="24"/>
          <w:szCs w:val="24"/>
        </w:rPr>
      </w:pPr>
      <w:r w:rsidRPr="00D46BED">
        <w:rPr>
          <w:rFonts w:ascii="Arial" w:hAnsi="Arial" w:cs="Arial"/>
          <w:b/>
          <w:bCs/>
          <w:sz w:val="24"/>
          <w:szCs w:val="24"/>
        </w:rPr>
        <w:t>Beneficjent składa wniosek po terminie 104 dni (90 dni + 14 dni).</w:t>
      </w:r>
    </w:p>
    <w:p w14:paraId="47FF02BE" w14:textId="1087172B" w:rsidR="009C30CB" w:rsidRPr="00D46BED" w:rsidRDefault="009C30CB" w:rsidP="00D46BED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D46BED">
        <w:rPr>
          <w:rFonts w:ascii="Arial" w:hAnsi="Arial" w:cs="Arial"/>
          <w:sz w:val="24"/>
          <w:szCs w:val="24"/>
        </w:rPr>
        <w:t xml:space="preserve">W przypadku złożenia wniosku o płatność rozliczającego całość zaliczki po terminie 104 dni, IZ </w:t>
      </w:r>
      <w:r w:rsidR="00420158" w:rsidRPr="00D46BED">
        <w:rPr>
          <w:rFonts w:ascii="Arial" w:hAnsi="Arial" w:cs="Arial"/>
          <w:sz w:val="24"/>
          <w:szCs w:val="24"/>
        </w:rPr>
        <w:t xml:space="preserve">FEM </w:t>
      </w:r>
      <w:r w:rsidRPr="00D46BED">
        <w:rPr>
          <w:rFonts w:ascii="Arial" w:hAnsi="Arial" w:cs="Arial"/>
          <w:sz w:val="24"/>
          <w:szCs w:val="24"/>
        </w:rPr>
        <w:t>nalicza odsetki na podstawie art. 189 ustawy</w:t>
      </w:r>
      <w:r w:rsidR="00D03C50" w:rsidRPr="00D46BED">
        <w:rPr>
          <w:rFonts w:ascii="Arial" w:hAnsi="Arial" w:cs="Arial"/>
          <w:sz w:val="24"/>
          <w:szCs w:val="24"/>
        </w:rPr>
        <w:t xml:space="preserve"> z dnia 27 sierpnia </w:t>
      </w:r>
      <w:r w:rsidR="007579A1">
        <w:rPr>
          <w:rFonts w:ascii="Arial" w:hAnsi="Arial" w:cs="Arial"/>
          <w:sz w:val="24"/>
          <w:szCs w:val="24"/>
        </w:rPr>
        <w:br/>
      </w:r>
      <w:r w:rsidR="00D03C50" w:rsidRPr="00D46BED">
        <w:rPr>
          <w:rFonts w:ascii="Arial" w:hAnsi="Arial" w:cs="Arial"/>
          <w:sz w:val="24"/>
          <w:szCs w:val="24"/>
        </w:rPr>
        <w:t>2009 r.</w:t>
      </w:r>
      <w:r w:rsidRPr="00D46BED">
        <w:rPr>
          <w:rFonts w:ascii="Arial" w:hAnsi="Arial" w:cs="Arial"/>
          <w:sz w:val="24"/>
          <w:szCs w:val="24"/>
        </w:rPr>
        <w:t xml:space="preserve"> o finansach publicznych od całe</w:t>
      </w:r>
      <w:r w:rsidR="00F069DF" w:rsidRPr="00D46BED">
        <w:rPr>
          <w:rFonts w:ascii="Arial" w:hAnsi="Arial" w:cs="Arial"/>
          <w:sz w:val="24"/>
          <w:szCs w:val="24"/>
        </w:rPr>
        <w:t>j rozliczanej po terminie kwoty</w:t>
      </w:r>
      <w:r w:rsidR="00D03C50" w:rsidRPr="00D46BED">
        <w:rPr>
          <w:rFonts w:ascii="Arial" w:hAnsi="Arial" w:cs="Arial"/>
          <w:sz w:val="24"/>
          <w:szCs w:val="24"/>
        </w:rPr>
        <w:t>.</w:t>
      </w:r>
      <w:r w:rsidRPr="00D46BED">
        <w:rPr>
          <w:rFonts w:ascii="Arial" w:hAnsi="Arial" w:cs="Arial"/>
          <w:sz w:val="24"/>
          <w:szCs w:val="24"/>
        </w:rPr>
        <w:t xml:space="preserve"> Jeżeli </w:t>
      </w:r>
      <w:r w:rsidR="005F246B">
        <w:rPr>
          <w:rFonts w:ascii="Arial" w:hAnsi="Arial" w:cs="Arial"/>
          <w:sz w:val="24"/>
          <w:szCs w:val="24"/>
        </w:rPr>
        <w:br/>
      </w:r>
      <w:r w:rsidRPr="00D46BED">
        <w:rPr>
          <w:rFonts w:ascii="Arial" w:hAnsi="Arial" w:cs="Arial"/>
          <w:sz w:val="24"/>
          <w:szCs w:val="24"/>
        </w:rPr>
        <w:t>w trakcie weryfikacji ww. wniosku część wydatków poniesionych z zaliczki zostanie uznana za niekwalifikowalne, dodatkowo Beneficjent na podstawie art. 207 ustawy</w:t>
      </w:r>
      <w:r w:rsidR="00D03C50" w:rsidRPr="00D46BED">
        <w:rPr>
          <w:rFonts w:ascii="Arial" w:hAnsi="Arial" w:cs="Arial"/>
          <w:sz w:val="24"/>
          <w:szCs w:val="24"/>
        </w:rPr>
        <w:t xml:space="preserve"> </w:t>
      </w:r>
      <w:r w:rsidR="005F246B">
        <w:rPr>
          <w:rFonts w:ascii="Arial" w:hAnsi="Arial" w:cs="Arial"/>
          <w:sz w:val="24"/>
          <w:szCs w:val="24"/>
        </w:rPr>
        <w:br/>
      </w:r>
      <w:r w:rsidR="00D03C50" w:rsidRPr="00D46BED">
        <w:rPr>
          <w:rFonts w:ascii="Arial" w:hAnsi="Arial" w:cs="Arial"/>
          <w:sz w:val="24"/>
          <w:szCs w:val="24"/>
        </w:rPr>
        <w:t>z dnia 27 sierpnia 2009 r.</w:t>
      </w:r>
      <w:r w:rsidRPr="00D46BED">
        <w:rPr>
          <w:rFonts w:ascii="Arial" w:hAnsi="Arial" w:cs="Arial"/>
          <w:sz w:val="24"/>
          <w:szCs w:val="24"/>
        </w:rPr>
        <w:t xml:space="preserve"> o finansach publicznych dokonuje zwrotu części zaliczki wraz z odsetkami w wysokości określonej jak dla zaległości podatkowych</w:t>
      </w:r>
      <w:r w:rsidR="007579A1">
        <w:rPr>
          <w:rFonts w:ascii="Arial" w:hAnsi="Arial" w:cs="Arial"/>
          <w:sz w:val="24"/>
          <w:szCs w:val="24"/>
        </w:rPr>
        <w:t>,</w:t>
      </w:r>
      <w:r w:rsidRPr="00D46BED">
        <w:rPr>
          <w:rFonts w:ascii="Arial" w:hAnsi="Arial" w:cs="Arial"/>
          <w:sz w:val="24"/>
          <w:szCs w:val="24"/>
        </w:rPr>
        <w:t xml:space="preserve"> liczonymi od dnia przekazania środków do dnia zwrotu.</w:t>
      </w:r>
    </w:p>
    <w:p w14:paraId="1D191542" w14:textId="77777777" w:rsidR="009C30CB" w:rsidRPr="00D46BED" w:rsidRDefault="009C30CB" w:rsidP="00D46BED">
      <w:pPr>
        <w:pStyle w:val="Akapitzlist"/>
        <w:spacing w:after="0" w:line="276" w:lineRule="auto"/>
        <w:ind w:left="0"/>
        <w:rPr>
          <w:rFonts w:ascii="Arial" w:hAnsi="Arial" w:cs="Arial"/>
          <w:sz w:val="24"/>
          <w:szCs w:val="24"/>
        </w:rPr>
      </w:pPr>
    </w:p>
    <w:p w14:paraId="66513D78" w14:textId="379D2266" w:rsidR="009C30CB" w:rsidRPr="00D46BED" w:rsidRDefault="009C30CB" w:rsidP="00D46BED">
      <w:pPr>
        <w:pStyle w:val="Akapitzlist"/>
        <w:spacing w:after="0" w:line="276" w:lineRule="auto"/>
        <w:ind w:left="0"/>
        <w:rPr>
          <w:rFonts w:ascii="Arial" w:hAnsi="Arial" w:cs="Arial"/>
          <w:sz w:val="24"/>
          <w:szCs w:val="24"/>
        </w:rPr>
      </w:pPr>
      <w:r w:rsidRPr="00D46BED">
        <w:rPr>
          <w:rFonts w:ascii="Arial" w:hAnsi="Arial" w:cs="Arial"/>
          <w:sz w:val="24"/>
          <w:szCs w:val="24"/>
        </w:rPr>
        <w:t>W przypadku złożenia wniosku o płatność rozliczającego jedynie część zaliczki po terminie 104 dni, odsetki z art. 189 ustawy</w:t>
      </w:r>
      <w:r w:rsidR="00DC01CD" w:rsidRPr="00D46BED">
        <w:rPr>
          <w:rFonts w:ascii="Arial" w:hAnsi="Arial" w:cs="Arial"/>
          <w:sz w:val="24"/>
          <w:szCs w:val="24"/>
        </w:rPr>
        <w:t xml:space="preserve"> </w:t>
      </w:r>
      <w:r w:rsidRPr="00D46BED">
        <w:rPr>
          <w:rFonts w:ascii="Arial" w:hAnsi="Arial" w:cs="Arial"/>
          <w:sz w:val="24"/>
          <w:szCs w:val="24"/>
        </w:rPr>
        <w:t>o finansach publicznych będą naliczone od kwoty zaliczki rozliczanej w ww. wniosku. Od środków pozostających do rozliczenia zostaną naliczone odsetki odpowiednio z art. 207 i</w:t>
      </w:r>
      <w:r w:rsidR="0035618A" w:rsidRPr="00D46BED">
        <w:rPr>
          <w:rFonts w:ascii="Arial" w:hAnsi="Arial" w:cs="Arial"/>
          <w:sz w:val="24"/>
          <w:szCs w:val="24"/>
        </w:rPr>
        <w:t>/lub</w:t>
      </w:r>
      <w:r w:rsidRPr="00D46BED">
        <w:rPr>
          <w:rFonts w:ascii="Arial" w:hAnsi="Arial" w:cs="Arial"/>
          <w:sz w:val="24"/>
          <w:szCs w:val="24"/>
        </w:rPr>
        <w:t xml:space="preserve"> z art. 189 ustawy</w:t>
      </w:r>
      <w:r w:rsidR="00E5755A" w:rsidRPr="00D46BED">
        <w:rPr>
          <w:rFonts w:ascii="Arial" w:hAnsi="Arial" w:cs="Arial"/>
          <w:sz w:val="24"/>
          <w:szCs w:val="24"/>
        </w:rPr>
        <w:t xml:space="preserve"> </w:t>
      </w:r>
      <w:r w:rsidR="00B82C7D">
        <w:rPr>
          <w:rFonts w:ascii="Arial" w:hAnsi="Arial" w:cs="Arial"/>
          <w:sz w:val="24"/>
          <w:szCs w:val="24"/>
        </w:rPr>
        <w:br/>
      </w:r>
      <w:r w:rsidR="00E5755A" w:rsidRPr="00D46BED">
        <w:rPr>
          <w:rFonts w:ascii="Arial" w:hAnsi="Arial" w:cs="Arial"/>
          <w:sz w:val="24"/>
          <w:szCs w:val="24"/>
        </w:rPr>
        <w:t xml:space="preserve">z dnia 27 sierpnia 2009 r. </w:t>
      </w:r>
      <w:r w:rsidRPr="00D46BED">
        <w:rPr>
          <w:rFonts w:ascii="Arial" w:hAnsi="Arial" w:cs="Arial"/>
          <w:sz w:val="24"/>
          <w:szCs w:val="24"/>
        </w:rPr>
        <w:t xml:space="preserve">o finansach publicznych (do dnia złożenia kolejnego wniosku o płatność rozliczającego resztę zaliczki, jeśli nastąpi rozliczenie zaliczki </w:t>
      </w:r>
      <w:r w:rsidR="00B82C7D">
        <w:rPr>
          <w:rFonts w:ascii="Arial" w:hAnsi="Arial" w:cs="Arial"/>
          <w:sz w:val="24"/>
          <w:szCs w:val="24"/>
        </w:rPr>
        <w:br/>
      </w:r>
      <w:r w:rsidRPr="00D46BED">
        <w:rPr>
          <w:rFonts w:ascii="Arial" w:hAnsi="Arial" w:cs="Arial"/>
          <w:sz w:val="24"/>
          <w:szCs w:val="24"/>
        </w:rPr>
        <w:t xml:space="preserve">w kolejnym wniosku o płatność). </w:t>
      </w:r>
    </w:p>
    <w:p w14:paraId="61413AA0" w14:textId="77777777" w:rsidR="009C30CB" w:rsidRPr="00D46BED" w:rsidRDefault="009C30CB" w:rsidP="005F246B">
      <w:pPr>
        <w:numPr>
          <w:ilvl w:val="0"/>
          <w:numId w:val="12"/>
        </w:numPr>
        <w:tabs>
          <w:tab w:val="left" w:pos="284"/>
        </w:tabs>
        <w:spacing w:after="0" w:line="276" w:lineRule="auto"/>
        <w:ind w:left="0" w:firstLine="0"/>
        <w:rPr>
          <w:rFonts w:ascii="Arial" w:hAnsi="Arial" w:cs="Arial"/>
          <w:sz w:val="24"/>
          <w:szCs w:val="24"/>
        </w:rPr>
      </w:pPr>
      <w:r w:rsidRPr="00D46BED">
        <w:rPr>
          <w:rFonts w:ascii="Arial" w:hAnsi="Arial" w:cs="Arial"/>
          <w:b/>
          <w:bCs/>
          <w:sz w:val="24"/>
          <w:szCs w:val="24"/>
        </w:rPr>
        <w:t>Beneficjent składa wniosek rozliczający zaliczkę, który zostaje wycofany</w:t>
      </w:r>
      <w:r w:rsidRPr="00D46BED">
        <w:rPr>
          <w:rFonts w:ascii="Arial" w:hAnsi="Arial" w:cs="Arial"/>
          <w:sz w:val="24"/>
          <w:szCs w:val="24"/>
        </w:rPr>
        <w:t>.</w:t>
      </w:r>
    </w:p>
    <w:p w14:paraId="6D99449E" w14:textId="5DA3213A" w:rsidR="007C6A44" w:rsidRPr="00D46BED" w:rsidRDefault="009C30CB" w:rsidP="00D46BED">
      <w:pPr>
        <w:pStyle w:val="Akapitzlist"/>
        <w:spacing w:after="0" w:line="276" w:lineRule="auto"/>
        <w:ind w:left="0"/>
        <w:rPr>
          <w:rFonts w:ascii="Arial" w:hAnsi="Arial" w:cs="Arial"/>
          <w:sz w:val="24"/>
          <w:szCs w:val="24"/>
        </w:rPr>
      </w:pPr>
      <w:r w:rsidRPr="00D46BED">
        <w:rPr>
          <w:rFonts w:ascii="Arial" w:hAnsi="Arial" w:cs="Arial"/>
          <w:sz w:val="24"/>
          <w:szCs w:val="24"/>
        </w:rPr>
        <w:t xml:space="preserve">W przypadku złożenia wniosku o płatność rozliczającego zaliczkę zarówno </w:t>
      </w:r>
      <w:r w:rsidR="00B82C7D">
        <w:rPr>
          <w:rFonts w:ascii="Arial" w:hAnsi="Arial" w:cs="Arial"/>
          <w:sz w:val="24"/>
          <w:szCs w:val="24"/>
        </w:rPr>
        <w:br/>
      </w:r>
      <w:r w:rsidRPr="00D46BED">
        <w:rPr>
          <w:rFonts w:ascii="Arial" w:hAnsi="Arial" w:cs="Arial"/>
          <w:sz w:val="24"/>
          <w:szCs w:val="24"/>
        </w:rPr>
        <w:t>w terminie 104 dni, jak i po terminie 104 dni, który na skutek działań Beneficjenta zostałby wycofa</w:t>
      </w:r>
      <w:r w:rsidR="0035618A" w:rsidRPr="00D46BED">
        <w:rPr>
          <w:rFonts w:ascii="Arial" w:hAnsi="Arial" w:cs="Arial"/>
          <w:sz w:val="24"/>
          <w:szCs w:val="24"/>
        </w:rPr>
        <w:t xml:space="preserve">ny, IZ </w:t>
      </w:r>
      <w:r w:rsidR="00F51469" w:rsidRPr="00D46BED">
        <w:rPr>
          <w:rFonts w:ascii="Arial" w:hAnsi="Arial" w:cs="Arial"/>
          <w:sz w:val="24"/>
          <w:szCs w:val="24"/>
        </w:rPr>
        <w:t>FEM</w:t>
      </w:r>
      <w:r w:rsidR="0035618A" w:rsidRPr="00D46BED">
        <w:rPr>
          <w:rFonts w:ascii="Arial" w:hAnsi="Arial" w:cs="Arial"/>
          <w:sz w:val="24"/>
          <w:szCs w:val="24"/>
        </w:rPr>
        <w:t xml:space="preserve"> nie uzna złożenia ww.</w:t>
      </w:r>
      <w:r w:rsidRPr="00D46BED">
        <w:rPr>
          <w:rFonts w:ascii="Arial" w:hAnsi="Arial" w:cs="Arial"/>
          <w:sz w:val="24"/>
          <w:szCs w:val="24"/>
        </w:rPr>
        <w:t xml:space="preserve"> wniosku o płatność za złożony skutecznie, wobec czego wystąpi brak rozliczenia zaliczki.</w:t>
      </w:r>
      <w:r w:rsidRPr="00D46BED">
        <w:rPr>
          <w:rFonts w:ascii="Arial" w:hAnsi="Arial" w:cs="Arial"/>
          <w:sz w:val="24"/>
          <w:szCs w:val="24"/>
        </w:rPr>
        <w:br/>
      </w:r>
      <w:r w:rsidRPr="00D46BED">
        <w:rPr>
          <w:rFonts w:ascii="Arial" w:hAnsi="Arial" w:cs="Arial"/>
          <w:sz w:val="24"/>
          <w:szCs w:val="24"/>
        </w:rPr>
        <w:lastRenderedPageBreak/>
        <w:t xml:space="preserve">Od środków pozostających do rozliczenia, zostaną naliczone odsetki odpowiednio </w:t>
      </w:r>
      <w:r w:rsidR="005F246B">
        <w:rPr>
          <w:rFonts w:ascii="Arial" w:hAnsi="Arial" w:cs="Arial"/>
          <w:sz w:val="24"/>
          <w:szCs w:val="24"/>
        </w:rPr>
        <w:br/>
      </w:r>
      <w:r w:rsidRPr="00D46BED">
        <w:rPr>
          <w:rFonts w:ascii="Arial" w:hAnsi="Arial" w:cs="Arial"/>
          <w:sz w:val="24"/>
          <w:szCs w:val="24"/>
        </w:rPr>
        <w:t>z art. 207 i</w:t>
      </w:r>
      <w:r w:rsidR="0035618A" w:rsidRPr="00D46BED">
        <w:rPr>
          <w:rFonts w:ascii="Arial" w:hAnsi="Arial" w:cs="Arial"/>
          <w:sz w:val="24"/>
          <w:szCs w:val="24"/>
        </w:rPr>
        <w:t xml:space="preserve">/lub z art. </w:t>
      </w:r>
      <w:r w:rsidRPr="00D46BED">
        <w:rPr>
          <w:rFonts w:ascii="Arial" w:hAnsi="Arial" w:cs="Arial"/>
          <w:sz w:val="24"/>
          <w:szCs w:val="24"/>
        </w:rPr>
        <w:t>189 ustawy</w:t>
      </w:r>
      <w:r w:rsidR="00D03C50" w:rsidRPr="00D46BED">
        <w:rPr>
          <w:rFonts w:ascii="Arial" w:hAnsi="Arial" w:cs="Arial"/>
          <w:sz w:val="24"/>
          <w:szCs w:val="24"/>
        </w:rPr>
        <w:t xml:space="preserve"> z dnia 27 sierpnia 2009 r.</w:t>
      </w:r>
      <w:r w:rsidRPr="00D46BED">
        <w:rPr>
          <w:rFonts w:ascii="Arial" w:hAnsi="Arial" w:cs="Arial"/>
          <w:sz w:val="24"/>
          <w:szCs w:val="24"/>
        </w:rPr>
        <w:t xml:space="preserve"> o finansach publicznych</w:t>
      </w:r>
      <w:r w:rsidR="007C6A44" w:rsidRPr="00D46BED">
        <w:rPr>
          <w:rFonts w:ascii="Arial" w:hAnsi="Arial" w:cs="Arial"/>
          <w:sz w:val="24"/>
          <w:szCs w:val="24"/>
        </w:rPr>
        <w:t>.</w:t>
      </w:r>
    </w:p>
    <w:p w14:paraId="6D26CCD8" w14:textId="4D3D4F44" w:rsidR="009A4590" w:rsidRPr="00D46BED" w:rsidRDefault="0056365F" w:rsidP="00D46BE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Tabela nr</w:t>
      </w:r>
      <w:r w:rsidR="009A4590" w:rsidRPr="00D46BED">
        <w:rPr>
          <w:rFonts w:ascii="Arial" w:hAnsi="Arial" w:cs="Arial"/>
          <w:sz w:val="24"/>
          <w:szCs w:val="24"/>
        </w:rPr>
        <w:t xml:space="preserve"> 1 Rachunki do zwrotów: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5"/>
        <w:gridCol w:w="4667"/>
      </w:tblGrid>
      <w:tr w:rsidR="009D58FF" w:rsidRPr="00D46BED" w14:paraId="4781401D" w14:textId="77777777" w:rsidTr="00F53DE0">
        <w:trPr>
          <w:trHeight w:val="552"/>
        </w:trPr>
        <w:tc>
          <w:tcPr>
            <w:tcW w:w="4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D60EC1" w14:textId="77777777" w:rsidR="009A4590" w:rsidRPr="00D46BED" w:rsidRDefault="009A4590" w:rsidP="00D46BED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46BED">
              <w:rPr>
                <w:rFonts w:ascii="Arial" w:hAnsi="Arial" w:cs="Arial"/>
                <w:b/>
                <w:bCs/>
                <w:sz w:val="24"/>
                <w:szCs w:val="24"/>
              </w:rPr>
              <w:t>Rodzaj środków</w:t>
            </w:r>
          </w:p>
        </w:tc>
        <w:tc>
          <w:tcPr>
            <w:tcW w:w="46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00E5EC" w14:textId="77777777" w:rsidR="009A4590" w:rsidRPr="00D46BED" w:rsidRDefault="009A4590" w:rsidP="00D46BED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46BED">
              <w:rPr>
                <w:rFonts w:ascii="Arial" w:hAnsi="Arial" w:cs="Arial"/>
                <w:b/>
                <w:bCs/>
                <w:sz w:val="24"/>
                <w:szCs w:val="24"/>
              </w:rPr>
              <w:t>Numer rachunku UMWM</w:t>
            </w:r>
          </w:p>
        </w:tc>
      </w:tr>
      <w:tr w:rsidR="009D58FF" w:rsidRPr="00D46BED" w14:paraId="3AA78874" w14:textId="77777777" w:rsidTr="00F53DE0">
        <w:trPr>
          <w:trHeight w:val="757"/>
        </w:trPr>
        <w:tc>
          <w:tcPr>
            <w:tcW w:w="4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8566E9" w14:textId="4E4677B1" w:rsidR="009A4590" w:rsidRPr="00D46BED" w:rsidRDefault="00E52970" w:rsidP="00D46BED">
            <w:pPr>
              <w:pStyle w:val="Akapitzlist"/>
              <w:numPr>
                <w:ilvl w:val="0"/>
                <w:numId w:val="11"/>
              </w:numPr>
              <w:spacing w:before="240" w:after="0" w:line="252" w:lineRule="auto"/>
              <w:ind w:left="308" w:hanging="308"/>
              <w:contextualSpacing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46BED">
              <w:rPr>
                <w:rFonts w:ascii="Arial" w:hAnsi="Arial" w:cs="Arial"/>
                <w:b/>
                <w:bCs/>
                <w:sz w:val="24"/>
                <w:szCs w:val="24"/>
              </w:rPr>
              <w:t>F</w:t>
            </w:r>
            <w:r w:rsidR="009A4590" w:rsidRPr="00D46BED">
              <w:rPr>
                <w:rFonts w:ascii="Arial" w:hAnsi="Arial" w:cs="Arial"/>
                <w:b/>
                <w:bCs/>
                <w:sz w:val="24"/>
                <w:szCs w:val="24"/>
              </w:rPr>
              <w:t>inansowanie UE (Środki europejskie) wraz z odsetkami</w:t>
            </w:r>
          </w:p>
          <w:p w14:paraId="4CC9D255" w14:textId="4B2D67C9" w:rsidR="009A4590" w:rsidRPr="00D46BED" w:rsidRDefault="009A4590" w:rsidP="00D46BED">
            <w:pPr>
              <w:pStyle w:val="Akapitzlist"/>
              <w:spacing w:before="240" w:line="252" w:lineRule="auto"/>
              <w:ind w:left="308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46B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NIEZALEŻNIE od osi </w:t>
            </w:r>
            <w:r w:rsidR="007C6A44" w:rsidRPr="00D46B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Priorytetu </w:t>
            </w:r>
            <w:r w:rsidR="007579A1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 w:rsidRPr="00D46B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w </w:t>
            </w:r>
            <w:r w:rsidR="00261595" w:rsidRPr="00D46BED">
              <w:rPr>
                <w:rFonts w:ascii="Arial" w:hAnsi="Arial" w:cs="Arial"/>
                <w:b/>
                <w:bCs/>
                <w:sz w:val="24"/>
                <w:szCs w:val="24"/>
              </w:rPr>
              <w:t>ramach, które</w:t>
            </w:r>
            <w:r w:rsidR="007C6A44" w:rsidRPr="00D46BED">
              <w:rPr>
                <w:rFonts w:ascii="Arial" w:hAnsi="Arial" w:cs="Arial"/>
                <w:b/>
                <w:bCs/>
                <w:sz w:val="24"/>
                <w:szCs w:val="24"/>
              </w:rPr>
              <w:t>go</w:t>
            </w:r>
            <w:r w:rsidRPr="00D46B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realizowany jest projekt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96F0F9" w14:textId="64EBA422" w:rsidR="009A4590" w:rsidRPr="00D46BED" w:rsidRDefault="007C2352" w:rsidP="00D46BED">
            <w:pPr>
              <w:spacing w:before="24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46BED">
              <w:rPr>
                <w:rFonts w:ascii="Arial" w:hAnsi="Arial" w:cs="Arial"/>
                <w:b/>
                <w:bCs/>
                <w:sz w:val="24"/>
                <w:szCs w:val="24"/>
              </w:rPr>
              <w:t>19</w:t>
            </w:r>
            <w:r w:rsidR="00097BD9" w:rsidRPr="00D46B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1020 2892 0000 5</w:t>
            </w:r>
            <w:r w:rsidRPr="00D46BED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  <w:r w:rsidR="00097BD9" w:rsidRPr="00D46BED">
              <w:rPr>
                <w:rFonts w:ascii="Arial" w:hAnsi="Arial" w:cs="Arial"/>
                <w:b/>
                <w:bCs/>
                <w:sz w:val="24"/>
                <w:szCs w:val="24"/>
              </w:rPr>
              <w:t>02 0</w:t>
            </w:r>
            <w:r w:rsidRPr="00D46BED">
              <w:rPr>
                <w:rFonts w:ascii="Arial" w:hAnsi="Arial" w:cs="Arial"/>
                <w:b/>
                <w:bCs/>
                <w:sz w:val="24"/>
                <w:szCs w:val="24"/>
              </w:rPr>
              <w:t>865</w:t>
            </w:r>
            <w:r w:rsidR="00097BD9" w:rsidRPr="00D46B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D46BED">
              <w:rPr>
                <w:rFonts w:ascii="Arial" w:hAnsi="Arial" w:cs="Arial"/>
                <w:b/>
                <w:bCs/>
                <w:sz w:val="24"/>
                <w:szCs w:val="24"/>
              </w:rPr>
              <w:t>9833</w:t>
            </w:r>
          </w:p>
        </w:tc>
      </w:tr>
      <w:tr w:rsidR="009D58FF" w:rsidRPr="00D46BED" w14:paraId="1488C5E2" w14:textId="77777777" w:rsidTr="00F53DE0">
        <w:tc>
          <w:tcPr>
            <w:tcW w:w="4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2A97B1" w14:textId="4A3F2159" w:rsidR="009A4590" w:rsidRPr="00D46BED" w:rsidRDefault="00297E51" w:rsidP="00D46BED">
            <w:pPr>
              <w:pStyle w:val="Akapitzlist"/>
              <w:numPr>
                <w:ilvl w:val="0"/>
                <w:numId w:val="11"/>
              </w:numPr>
              <w:spacing w:after="0" w:line="252" w:lineRule="auto"/>
              <w:ind w:left="308" w:hanging="284"/>
              <w:contextualSpacing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46BED">
              <w:rPr>
                <w:rFonts w:ascii="Arial" w:hAnsi="Arial" w:cs="Arial"/>
                <w:b/>
                <w:bCs/>
                <w:sz w:val="24"/>
                <w:szCs w:val="24"/>
              </w:rPr>
              <w:t>Współfinansowanie</w:t>
            </w:r>
            <w:r w:rsidR="00261595" w:rsidRPr="00D46B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9A4590" w:rsidRPr="00D46BED">
              <w:rPr>
                <w:rFonts w:ascii="Arial" w:hAnsi="Arial" w:cs="Arial"/>
                <w:b/>
                <w:bCs/>
                <w:sz w:val="24"/>
                <w:szCs w:val="24"/>
              </w:rPr>
              <w:t>krajowe</w:t>
            </w:r>
            <w:r w:rsidR="00261595" w:rsidRPr="00D46B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9A4590" w:rsidRPr="00D46BED">
              <w:rPr>
                <w:rFonts w:ascii="Arial" w:hAnsi="Arial" w:cs="Arial"/>
                <w:b/>
                <w:bCs/>
                <w:sz w:val="24"/>
                <w:szCs w:val="24"/>
              </w:rPr>
              <w:t>z budżetu państwa (Dotacja celowa) wraz z odsetkami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0A3B11" w14:textId="72EF38A2" w:rsidR="009A4590" w:rsidRPr="00D46BED" w:rsidRDefault="009A4590" w:rsidP="00D46BED">
            <w:pPr>
              <w:ind w:left="24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46B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Rachunki w zależności od numeru osi priorytetowej w </w:t>
            </w:r>
            <w:r w:rsidR="00261595" w:rsidRPr="00D46BED">
              <w:rPr>
                <w:rFonts w:ascii="Arial" w:hAnsi="Arial" w:cs="Arial"/>
                <w:b/>
                <w:bCs/>
                <w:sz w:val="24"/>
                <w:szCs w:val="24"/>
              </w:rPr>
              <w:t>ramach, której</w:t>
            </w:r>
            <w:r w:rsidRPr="00D46B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realizowany jest projekt</w:t>
            </w:r>
          </w:p>
        </w:tc>
      </w:tr>
      <w:tr w:rsidR="003144CC" w:rsidRPr="00D46BED" w14:paraId="5D887063" w14:textId="77777777" w:rsidTr="00F53DE0">
        <w:tc>
          <w:tcPr>
            <w:tcW w:w="4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D3D70" w14:textId="76592922" w:rsidR="003144CC" w:rsidRPr="00D46BED" w:rsidRDefault="003144CC" w:rsidP="00D46BED">
            <w:pPr>
              <w:spacing w:after="0" w:line="252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46BED">
              <w:rPr>
                <w:rFonts w:ascii="Arial" w:hAnsi="Arial" w:cs="Arial"/>
                <w:b/>
                <w:bCs/>
                <w:sz w:val="24"/>
                <w:szCs w:val="24"/>
              </w:rPr>
              <w:t>Priorytet 1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AA3BE" w14:textId="39AD0389" w:rsidR="003144CC" w:rsidRPr="00D46BED" w:rsidRDefault="003144CC" w:rsidP="00D46BED">
            <w:pPr>
              <w:ind w:left="24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46BED">
              <w:rPr>
                <w:rFonts w:ascii="Arial" w:hAnsi="Arial" w:cs="Arial"/>
                <w:b/>
                <w:bCs/>
                <w:sz w:val="24"/>
                <w:szCs w:val="24"/>
              </w:rPr>
              <w:t>76 1020 2892 0000 5102 0835 6752</w:t>
            </w:r>
          </w:p>
        </w:tc>
      </w:tr>
      <w:tr w:rsidR="009D58FF" w:rsidRPr="00D46BED" w14:paraId="4B593BB8" w14:textId="77777777" w:rsidTr="00F53DE0">
        <w:trPr>
          <w:trHeight w:val="851"/>
        </w:trPr>
        <w:tc>
          <w:tcPr>
            <w:tcW w:w="4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C263F" w14:textId="12EB9B7B" w:rsidR="009A4590" w:rsidRPr="00D46BED" w:rsidRDefault="003144CC" w:rsidP="00D46BED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D46BED">
              <w:rPr>
                <w:rFonts w:ascii="Arial" w:hAnsi="Arial" w:cs="Arial"/>
                <w:b/>
                <w:bCs/>
                <w:sz w:val="24"/>
                <w:szCs w:val="24"/>
              </w:rPr>
              <w:t>Priorytet 2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43319" w14:textId="73B87282" w:rsidR="009A4590" w:rsidRPr="00D46BED" w:rsidRDefault="003144CC" w:rsidP="00D46BED">
            <w:pPr>
              <w:spacing w:before="24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46BED">
              <w:rPr>
                <w:rFonts w:ascii="Arial" w:hAnsi="Arial" w:cs="Arial"/>
                <w:b/>
                <w:bCs/>
                <w:sz w:val="24"/>
                <w:szCs w:val="24"/>
              </w:rPr>
              <w:t>73 1020 2892 0000 5902 0835 6802</w:t>
            </w:r>
          </w:p>
        </w:tc>
      </w:tr>
      <w:tr w:rsidR="009D58FF" w:rsidRPr="00D46BED" w14:paraId="73844A37" w14:textId="77777777" w:rsidTr="00F53DE0">
        <w:trPr>
          <w:trHeight w:val="851"/>
        </w:trPr>
        <w:tc>
          <w:tcPr>
            <w:tcW w:w="4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54E294" w14:textId="060DCCBE" w:rsidR="009A4590" w:rsidRPr="00D46BED" w:rsidRDefault="00964EE6" w:rsidP="00D46BED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D46BED">
              <w:rPr>
                <w:rFonts w:ascii="Arial" w:hAnsi="Arial" w:cs="Arial"/>
                <w:b/>
                <w:bCs/>
                <w:sz w:val="24"/>
                <w:szCs w:val="24"/>
              </w:rPr>
              <w:t>Priorytet 3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50E5A" w14:textId="5A745948" w:rsidR="009A4590" w:rsidRPr="00D46BED" w:rsidRDefault="00964EE6" w:rsidP="00D46BED">
            <w:pPr>
              <w:spacing w:before="24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46BED">
              <w:rPr>
                <w:rFonts w:ascii="Arial" w:hAnsi="Arial" w:cs="Arial"/>
                <w:b/>
                <w:bCs/>
                <w:sz w:val="24"/>
                <w:szCs w:val="24"/>
              </w:rPr>
              <w:t>26 1020 2892 0000 5002 0835 6828</w:t>
            </w:r>
          </w:p>
        </w:tc>
      </w:tr>
      <w:tr w:rsidR="009D58FF" w:rsidRPr="00D46BED" w14:paraId="06F1E56A" w14:textId="77777777" w:rsidTr="00F53DE0">
        <w:trPr>
          <w:trHeight w:val="851"/>
        </w:trPr>
        <w:tc>
          <w:tcPr>
            <w:tcW w:w="4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010AC" w14:textId="3C920B34" w:rsidR="009A4590" w:rsidRPr="00D46BED" w:rsidRDefault="00964EE6" w:rsidP="00D46BED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D46BED">
              <w:rPr>
                <w:rFonts w:ascii="Arial" w:hAnsi="Arial" w:cs="Arial"/>
                <w:b/>
                <w:bCs/>
                <w:sz w:val="24"/>
                <w:szCs w:val="24"/>
              </w:rPr>
              <w:t>Priorytet 4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C7785" w14:textId="49C4A0E2" w:rsidR="009A4590" w:rsidRPr="00D46BED" w:rsidRDefault="00964EE6" w:rsidP="00D46BED">
            <w:pPr>
              <w:spacing w:before="24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46BED">
              <w:rPr>
                <w:rFonts w:ascii="Arial" w:hAnsi="Arial" w:cs="Arial"/>
                <w:b/>
                <w:bCs/>
                <w:sz w:val="24"/>
                <w:szCs w:val="24"/>
              </w:rPr>
              <w:t>33 1020 2892 0000 5702 0835 6844</w:t>
            </w:r>
          </w:p>
        </w:tc>
      </w:tr>
      <w:tr w:rsidR="009D58FF" w:rsidRPr="00D46BED" w14:paraId="67FE2AE2" w14:textId="77777777" w:rsidTr="00F53DE0">
        <w:trPr>
          <w:trHeight w:val="851"/>
        </w:trPr>
        <w:tc>
          <w:tcPr>
            <w:tcW w:w="4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ABA8D" w14:textId="175CD386" w:rsidR="009A4590" w:rsidRPr="00D46BED" w:rsidRDefault="000F1BFC" w:rsidP="00D46BED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D46BED">
              <w:rPr>
                <w:rFonts w:ascii="Arial" w:hAnsi="Arial" w:cs="Arial"/>
                <w:b/>
                <w:bCs/>
                <w:sz w:val="24"/>
                <w:szCs w:val="24"/>
              </w:rPr>
              <w:t>Priorytet 5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358B1" w14:textId="20BB9E8D" w:rsidR="009A4590" w:rsidRPr="00D46BED" w:rsidRDefault="000F1BFC" w:rsidP="00D46BED">
            <w:pPr>
              <w:spacing w:before="24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46BED">
              <w:rPr>
                <w:rFonts w:ascii="Arial" w:hAnsi="Arial" w:cs="Arial"/>
                <w:b/>
                <w:bCs/>
                <w:sz w:val="24"/>
                <w:szCs w:val="24"/>
              </w:rPr>
              <w:t>39 1020 2892 0000 5002 0835 6885</w:t>
            </w:r>
          </w:p>
        </w:tc>
      </w:tr>
      <w:tr w:rsidR="009D58FF" w:rsidRPr="00D46BED" w14:paraId="11058679" w14:textId="77777777" w:rsidTr="00F53DE0">
        <w:trPr>
          <w:trHeight w:val="851"/>
        </w:trPr>
        <w:tc>
          <w:tcPr>
            <w:tcW w:w="4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49D37" w14:textId="74216FA3" w:rsidR="009A4590" w:rsidRPr="00D46BED" w:rsidRDefault="00946EDC" w:rsidP="00D46BED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D46BED">
              <w:rPr>
                <w:rFonts w:ascii="Arial" w:hAnsi="Arial" w:cs="Arial"/>
                <w:b/>
                <w:bCs/>
                <w:sz w:val="24"/>
                <w:szCs w:val="24"/>
              </w:rPr>
              <w:t>Priorytet 7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022D8" w14:textId="41C4A5AB" w:rsidR="009A4590" w:rsidRPr="00D46BED" w:rsidRDefault="00F655E1" w:rsidP="00D46BED">
            <w:pPr>
              <w:spacing w:before="24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46BED">
              <w:rPr>
                <w:rFonts w:ascii="Arial" w:hAnsi="Arial" w:cs="Arial"/>
                <w:b/>
                <w:bCs/>
                <w:sz w:val="24"/>
                <w:szCs w:val="24"/>
              </w:rPr>
              <w:t>36 1020 2892 0000 5802 0835 6935</w:t>
            </w:r>
          </w:p>
        </w:tc>
      </w:tr>
      <w:tr w:rsidR="009D58FF" w:rsidRPr="00D46BED" w14:paraId="479A4F1B" w14:textId="77777777" w:rsidTr="00F53DE0">
        <w:trPr>
          <w:trHeight w:val="851"/>
        </w:trPr>
        <w:tc>
          <w:tcPr>
            <w:tcW w:w="4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486CF" w14:textId="301468DD" w:rsidR="009A4590" w:rsidRPr="00D46BED" w:rsidRDefault="00977A8A" w:rsidP="00D46BED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D46BED">
              <w:rPr>
                <w:rFonts w:ascii="Arial" w:hAnsi="Arial" w:cs="Arial"/>
                <w:b/>
                <w:bCs/>
                <w:sz w:val="24"/>
                <w:szCs w:val="24"/>
              </w:rPr>
              <w:t>Priorytet 8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4652C" w14:textId="1A07B4AA" w:rsidR="009A4590" w:rsidRPr="00D46BED" w:rsidRDefault="00977A8A" w:rsidP="00D46BED">
            <w:pPr>
              <w:spacing w:before="24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46BED">
              <w:rPr>
                <w:rFonts w:ascii="Arial" w:hAnsi="Arial" w:cs="Arial"/>
                <w:b/>
                <w:bCs/>
                <w:sz w:val="24"/>
                <w:szCs w:val="24"/>
              </w:rPr>
              <w:t>65 1020 2892 0000 5102 0835 6950</w:t>
            </w:r>
          </w:p>
        </w:tc>
      </w:tr>
    </w:tbl>
    <w:p w14:paraId="05D99E0C" w14:textId="77777777" w:rsidR="009A4590" w:rsidRPr="00D46BED" w:rsidRDefault="009A4590" w:rsidP="00D46BED">
      <w:pPr>
        <w:rPr>
          <w:rFonts w:ascii="Arial" w:hAnsi="Arial" w:cs="Arial"/>
          <w:sz w:val="24"/>
          <w:szCs w:val="24"/>
          <w:lang w:val="x-none"/>
        </w:rPr>
      </w:pPr>
    </w:p>
    <w:p w14:paraId="23AEDEE3" w14:textId="77777777" w:rsidR="004B5EB4" w:rsidRPr="00D46BED" w:rsidRDefault="004B5EB4" w:rsidP="00D46BED">
      <w:pPr>
        <w:rPr>
          <w:rFonts w:ascii="Arial" w:hAnsi="Arial" w:cs="Arial"/>
          <w:sz w:val="24"/>
          <w:szCs w:val="24"/>
          <w:lang w:val="x-none"/>
        </w:rPr>
      </w:pPr>
    </w:p>
    <w:sectPr w:rsidR="004B5EB4" w:rsidRPr="00D46BED" w:rsidSect="00C31E6D"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4E9862" w14:textId="77777777" w:rsidR="006908C9" w:rsidRDefault="006908C9" w:rsidP="008D79A8">
      <w:pPr>
        <w:spacing w:after="0" w:line="240" w:lineRule="auto"/>
      </w:pPr>
      <w:r>
        <w:separator/>
      </w:r>
    </w:p>
  </w:endnote>
  <w:endnote w:type="continuationSeparator" w:id="0">
    <w:p w14:paraId="2DD70A62" w14:textId="77777777" w:rsidR="006908C9" w:rsidRDefault="006908C9" w:rsidP="008D7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015565"/>
      <w:docPartObj>
        <w:docPartGallery w:val="Page Numbers (Bottom of Page)"/>
        <w:docPartUnique/>
      </w:docPartObj>
    </w:sdtPr>
    <w:sdtEndPr/>
    <w:sdtContent>
      <w:p w14:paraId="16D98D8B" w14:textId="6C13E077" w:rsidR="00CF354D" w:rsidRDefault="00CF354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7F02">
          <w:rPr>
            <w:noProof/>
          </w:rPr>
          <w:t>8</w:t>
        </w:r>
        <w:r>
          <w:fldChar w:fldCharType="end"/>
        </w:r>
      </w:p>
    </w:sdtContent>
  </w:sdt>
  <w:p w14:paraId="50CBD12C" w14:textId="77777777" w:rsidR="00CF354D" w:rsidRDefault="00CF354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6C3ECA" w14:textId="77777777" w:rsidR="006908C9" w:rsidRDefault="006908C9" w:rsidP="008D79A8">
      <w:pPr>
        <w:spacing w:after="0" w:line="240" w:lineRule="auto"/>
      </w:pPr>
      <w:r>
        <w:separator/>
      </w:r>
    </w:p>
  </w:footnote>
  <w:footnote w:type="continuationSeparator" w:id="0">
    <w:p w14:paraId="69284F64" w14:textId="77777777" w:rsidR="006908C9" w:rsidRDefault="006908C9" w:rsidP="008D79A8">
      <w:pPr>
        <w:spacing w:after="0" w:line="240" w:lineRule="auto"/>
      </w:pPr>
      <w:r>
        <w:continuationSeparator/>
      </w:r>
    </w:p>
  </w:footnote>
  <w:footnote w:id="1">
    <w:p w14:paraId="3FAC501D" w14:textId="3FBC3114" w:rsidR="00CA5911" w:rsidRPr="00F70C5C" w:rsidRDefault="00CA5911">
      <w:pPr>
        <w:pStyle w:val="Tekstprzypisudolnego"/>
        <w:rPr>
          <w:rFonts w:ascii="Arial" w:hAnsi="Arial" w:cs="Arial"/>
          <w:sz w:val="16"/>
          <w:szCs w:val="16"/>
        </w:rPr>
      </w:pPr>
      <w:r w:rsidRPr="00F70C5C">
        <w:rPr>
          <w:rStyle w:val="Odwoanieprzypisudolnego"/>
          <w:rFonts w:ascii="Arial" w:hAnsi="Arial" w:cs="Arial"/>
          <w:sz w:val="16"/>
          <w:szCs w:val="16"/>
        </w:rPr>
        <w:footnoteRef/>
      </w:r>
      <w:r w:rsidRPr="00F70C5C">
        <w:rPr>
          <w:rFonts w:ascii="Arial" w:hAnsi="Arial" w:cs="Arial"/>
          <w:sz w:val="16"/>
          <w:szCs w:val="16"/>
        </w:rPr>
        <w:t xml:space="preserve"> Zapisy ust. 4 pkt 1,2,3 nie dotycz</w:t>
      </w:r>
      <w:r w:rsidR="00DE0F05" w:rsidRPr="00F70C5C">
        <w:rPr>
          <w:rFonts w:ascii="Arial" w:hAnsi="Arial" w:cs="Arial"/>
          <w:sz w:val="16"/>
          <w:szCs w:val="16"/>
        </w:rPr>
        <w:t>ą</w:t>
      </w:r>
      <w:r w:rsidRPr="00F70C5C">
        <w:rPr>
          <w:rFonts w:ascii="Arial" w:hAnsi="Arial" w:cs="Arial"/>
          <w:sz w:val="16"/>
          <w:szCs w:val="16"/>
        </w:rPr>
        <w:t xml:space="preserve"> projektów rozliczanych w oparciu o uproszczone metody rozliczania wydatków.</w:t>
      </w:r>
    </w:p>
  </w:footnote>
  <w:footnote w:id="2">
    <w:p w14:paraId="4B912D7B" w14:textId="7304A760" w:rsidR="000A0866" w:rsidRPr="00440F20" w:rsidRDefault="000A0866">
      <w:pPr>
        <w:pStyle w:val="Tekstprzypisudolnego"/>
        <w:rPr>
          <w:rFonts w:ascii="Arial" w:hAnsi="Arial" w:cs="Arial"/>
          <w:sz w:val="16"/>
          <w:szCs w:val="16"/>
        </w:rPr>
      </w:pPr>
      <w:r w:rsidRPr="00440F20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40F20">
        <w:rPr>
          <w:rFonts w:ascii="Arial" w:hAnsi="Arial" w:cs="Arial"/>
          <w:sz w:val="16"/>
          <w:szCs w:val="16"/>
        </w:rPr>
        <w:t xml:space="preserve"> </w:t>
      </w:r>
      <w:r w:rsidRPr="00440F20">
        <w:rPr>
          <w:rFonts w:ascii="Arial" w:hAnsi="Arial" w:cs="Arial"/>
          <w:bCs/>
          <w:sz w:val="16"/>
          <w:szCs w:val="16"/>
        </w:rPr>
        <w:t xml:space="preserve">w przypadku projektów rozliczanych w oparciu o uproszczone metody rozliczania wydatków na moment końcowego rozliczenia nie ma zastosowania reguła proporcjonalności, projekt rozliczany jest na podstawie osiągnięcia założonych </w:t>
      </w:r>
      <w:r w:rsidR="001F670F" w:rsidRPr="00440F20">
        <w:rPr>
          <w:rFonts w:ascii="Arial" w:hAnsi="Arial" w:cs="Arial"/>
          <w:bCs/>
          <w:sz w:val="16"/>
          <w:szCs w:val="16"/>
        </w:rPr>
        <w:t>we wniosku o dofinansowanie wskaźników produktu</w:t>
      </w:r>
      <w:r w:rsidR="00F447C1" w:rsidRPr="00440F20">
        <w:rPr>
          <w:rFonts w:ascii="Arial" w:hAnsi="Arial" w:cs="Arial"/>
          <w:bCs/>
          <w:sz w:val="16"/>
          <w:szCs w:val="16"/>
        </w:rPr>
        <w:t>, na zasadzie zero</w:t>
      </w:r>
      <w:r w:rsidRPr="00440F20">
        <w:rPr>
          <w:rFonts w:ascii="Arial" w:hAnsi="Arial" w:cs="Arial"/>
          <w:bCs/>
          <w:sz w:val="16"/>
          <w:szCs w:val="16"/>
        </w:rPr>
        <w:t>jedynkowej „speł</w:t>
      </w:r>
      <w:r w:rsidR="002361D8" w:rsidRPr="00440F20">
        <w:rPr>
          <w:rFonts w:ascii="Arial" w:hAnsi="Arial" w:cs="Arial"/>
          <w:bCs/>
          <w:sz w:val="16"/>
          <w:szCs w:val="16"/>
        </w:rPr>
        <w:t>nia/</w:t>
      </w:r>
      <w:r w:rsidRPr="00440F20">
        <w:rPr>
          <w:rFonts w:ascii="Arial" w:hAnsi="Arial" w:cs="Arial"/>
          <w:bCs/>
          <w:sz w:val="16"/>
          <w:szCs w:val="16"/>
        </w:rPr>
        <w:t>nie spełnia”</w:t>
      </w:r>
      <w:r w:rsidR="001D174D">
        <w:rPr>
          <w:rFonts w:ascii="Arial" w:hAnsi="Arial" w:cs="Arial"/>
          <w:bCs/>
          <w:sz w:val="16"/>
          <w:szCs w:val="16"/>
        </w:rPr>
        <w:t>;</w:t>
      </w:r>
    </w:p>
  </w:footnote>
  <w:footnote w:id="3">
    <w:p w14:paraId="3288B843" w14:textId="7D7591A5" w:rsidR="00C374FC" w:rsidRPr="00440F20" w:rsidRDefault="00C374FC">
      <w:pPr>
        <w:pStyle w:val="Tekstprzypisudolnego"/>
        <w:rPr>
          <w:rFonts w:ascii="Arial" w:hAnsi="Arial" w:cs="Arial"/>
          <w:sz w:val="16"/>
          <w:szCs w:val="16"/>
        </w:rPr>
      </w:pPr>
      <w:r w:rsidRPr="00440F20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40F20">
        <w:rPr>
          <w:rFonts w:ascii="Arial" w:hAnsi="Arial" w:cs="Arial"/>
          <w:sz w:val="16"/>
          <w:szCs w:val="16"/>
        </w:rPr>
        <w:t xml:space="preserve"> </w:t>
      </w:r>
      <w:r w:rsidRPr="00440F20">
        <w:rPr>
          <w:rFonts w:ascii="Arial" w:hAnsi="Arial" w:cs="Arial"/>
          <w:bCs/>
          <w:sz w:val="16"/>
          <w:szCs w:val="16"/>
        </w:rPr>
        <w:t>w przypadku projektów rozliczanych w oparciu o uproszczone metody rozliczania wydatków na moment końcowego rozliczenia nie ma zastosowania reguła proporcjonalności, projekt rozliczany jest na podstawie osiągnięcia założonych we wniosku o dofinansowanie wskaźników produktu, na zasadzie zerojedynkowej „spełnia/nie spełnia”</w:t>
      </w:r>
      <w:r w:rsidR="001D174D">
        <w:rPr>
          <w:rFonts w:ascii="Arial" w:hAnsi="Arial" w:cs="Arial"/>
          <w:bCs/>
          <w:sz w:val="16"/>
          <w:szCs w:val="16"/>
        </w:rPr>
        <w:t>;</w:t>
      </w:r>
    </w:p>
  </w:footnote>
  <w:footnote w:id="4">
    <w:p w14:paraId="342B8F56" w14:textId="6904FAB3" w:rsidR="0028316F" w:rsidRPr="00383943" w:rsidRDefault="0028316F">
      <w:pPr>
        <w:pStyle w:val="Tekstprzypisudolnego"/>
        <w:rPr>
          <w:rFonts w:ascii="Arial" w:hAnsi="Arial" w:cs="Arial"/>
          <w:sz w:val="16"/>
          <w:szCs w:val="16"/>
        </w:rPr>
      </w:pPr>
      <w:r w:rsidRPr="00440F20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40F20">
        <w:rPr>
          <w:rFonts w:ascii="Arial" w:hAnsi="Arial" w:cs="Arial"/>
          <w:sz w:val="16"/>
          <w:szCs w:val="16"/>
        </w:rPr>
        <w:t xml:space="preserve"> </w:t>
      </w:r>
      <w:r w:rsidRPr="00383943">
        <w:rPr>
          <w:rFonts w:ascii="Arial" w:hAnsi="Arial" w:cs="Arial"/>
          <w:sz w:val="16"/>
          <w:szCs w:val="16"/>
        </w:rPr>
        <w:t>nie dotyczy projektów rozliczanych w oparciu o uproszczone metody rozliczania wydatków</w:t>
      </w:r>
      <w:r w:rsidR="001D174D" w:rsidRPr="00383943">
        <w:rPr>
          <w:rFonts w:ascii="Arial" w:hAnsi="Arial" w:cs="Arial"/>
          <w:sz w:val="16"/>
          <w:szCs w:val="16"/>
        </w:rPr>
        <w:t>;</w:t>
      </w:r>
    </w:p>
  </w:footnote>
  <w:footnote w:id="5">
    <w:p w14:paraId="6E562F24" w14:textId="06911D45" w:rsidR="0028316F" w:rsidRPr="00383943" w:rsidRDefault="0028316F">
      <w:pPr>
        <w:pStyle w:val="Tekstprzypisudolnego"/>
        <w:rPr>
          <w:rFonts w:ascii="Arial" w:hAnsi="Arial" w:cs="Arial"/>
          <w:sz w:val="16"/>
          <w:szCs w:val="16"/>
        </w:rPr>
      </w:pPr>
      <w:r w:rsidRPr="0038394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83943">
        <w:rPr>
          <w:rFonts w:ascii="Arial" w:hAnsi="Arial" w:cs="Arial"/>
          <w:sz w:val="16"/>
          <w:szCs w:val="16"/>
        </w:rPr>
        <w:t xml:space="preserve"> nie dotyczy projektów rozliczanych w oparciu o uproszczone metody rozliczania wydatków</w:t>
      </w:r>
      <w:r w:rsidR="005356B2">
        <w:rPr>
          <w:rFonts w:ascii="Arial" w:hAnsi="Arial" w:cs="Arial"/>
          <w:sz w:val="16"/>
          <w:szCs w:val="16"/>
        </w:rPr>
        <w:t>;</w:t>
      </w:r>
    </w:p>
  </w:footnote>
  <w:footnote w:id="6">
    <w:p w14:paraId="1D28C86F" w14:textId="75C859D7" w:rsidR="00383943" w:rsidRDefault="00383943">
      <w:pPr>
        <w:pStyle w:val="Tekstprzypisudolnego"/>
      </w:pPr>
      <w:r w:rsidRPr="00EC7C0D">
        <w:rPr>
          <w:rStyle w:val="Odwoanieprzypisudolnego"/>
          <w:rFonts w:ascii="Arial" w:hAnsi="Arial" w:cs="Arial"/>
          <w:sz w:val="16"/>
          <w:szCs w:val="16"/>
        </w:rPr>
        <w:footnoteRef/>
      </w:r>
      <w:r w:rsidRPr="00EC7C0D">
        <w:rPr>
          <w:rFonts w:ascii="Arial" w:hAnsi="Arial" w:cs="Arial"/>
          <w:sz w:val="16"/>
          <w:szCs w:val="16"/>
        </w:rPr>
        <w:t xml:space="preserve"> nie dotyczy projektów rozliczanych w oparciu o uproszczone metody rozliczania wydatków.</w:t>
      </w:r>
    </w:p>
  </w:footnote>
  <w:footnote w:id="7">
    <w:p w14:paraId="20E94410" w14:textId="5671CB7C" w:rsidR="00C44D72" w:rsidRPr="00440F20" w:rsidRDefault="00C44D72">
      <w:pPr>
        <w:pStyle w:val="Tekstprzypisudolnego"/>
        <w:rPr>
          <w:rFonts w:ascii="Arial" w:hAnsi="Arial" w:cs="Arial"/>
          <w:sz w:val="16"/>
          <w:szCs w:val="16"/>
        </w:rPr>
      </w:pPr>
      <w:r w:rsidRPr="00440F20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40F20">
        <w:rPr>
          <w:rFonts w:ascii="Arial" w:hAnsi="Arial" w:cs="Arial"/>
          <w:sz w:val="16"/>
          <w:szCs w:val="16"/>
        </w:rPr>
        <w:t xml:space="preserve"> nie dotyczy projektów rozliczanych w oparciu o uproszczone metody rozliczania wydatków</w:t>
      </w:r>
      <w:r w:rsidR="001D174D">
        <w:rPr>
          <w:rFonts w:ascii="Arial" w:hAnsi="Arial" w:cs="Arial"/>
          <w:sz w:val="16"/>
          <w:szCs w:val="16"/>
        </w:rPr>
        <w:t>;</w:t>
      </w:r>
    </w:p>
  </w:footnote>
  <w:footnote w:id="8">
    <w:p w14:paraId="0E4543D0" w14:textId="36FF7F2B" w:rsidR="00846001" w:rsidRPr="00440F20" w:rsidRDefault="00846001">
      <w:pPr>
        <w:pStyle w:val="Tekstprzypisudolnego"/>
        <w:rPr>
          <w:rFonts w:ascii="Arial" w:hAnsi="Arial" w:cs="Arial"/>
          <w:sz w:val="16"/>
          <w:szCs w:val="16"/>
        </w:rPr>
      </w:pPr>
      <w:r w:rsidRPr="00440F20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40F20">
        <w:rPr>
          <w:rFonts w:ascii="Arial" w:hAnsi="Arial" w:cs="Arial"/>
          <w:sz w:val="16"/>
          <w:szCs w:val="16"/>
        </w:rPr>
        <w:t xml:space="preserve"> </w:t>
      </w:r>
      <w:r w:rsidRPr="00440F20">
        <w:rPr>
          <w:rFonts w:ascii="Arial" w:hAnsi="Arial" w:cs="Arial"/>
          <w:bCs/>
          <w:sz w:val="16"/>
          <w:szCs w:val="16"/>
        </w:rPr>
        <w:t>w przypadku projektów rozliczanych w oparciu o uproszczone metody rozliczania wydatków na moment końcowego rozliczenia nie ma zastosowania reguła proporcjonalności, projekt rozliczany jest na podstawie osiągnięcia założonych we wniosku o dofinansowanie wskaźników produktu, na zasadzie zerojedynkowej  „spełnia/nie spełnia</w:t>
      </w:r>
      <w:r w:rsidR="00C00043" w:rsidRPr="00440F20">
        <w:rPr>
          <w:rFonts w:ascii="Arial" w:hAnsi="Arial" w:cs="Arial"/>
          <w:bCs/>
          <w:sz w:val="16"/>
          <w:szCs w:val="16"/>
        </w:rPr>
        <w:t>. W przypadku nie osiągnięcia założonych wskaźników produktu zwrotowi podlega cała kwota przyznanego dofinansowania</w:t>
      </w:r>
      <w:r w:rsidR="00440F20">
        <w:rPr>
          <w:rFonts w:ascii="Arial" w:hAnsi="Arial" w:cs="Arial"/>
          <w:bCs/>
          <w:sz w:val="16"/>
          <w:szCs w:val="16"/>
        </w:rPr>
        <w:t>.</w:t>
      </w:r>
    </w:p>
  </w:footnote>
  <w:footnote w:id="9">
    <w:p w14:paraId="707276B8" w14:textId="171CBCAA" w:rsidR="00BA2898" w:rsidRPr="007579A1" w:rsidRDefault="00BA2898">
      <w:pPr>
        <w:pStyle w:val="Tekstprzypisudolnego"/>
        <w:rPr>
          <w:rFonts w:ascii="Arial" w:hAnsi="Arial" w:cs="Arial"/>
          <w:sz w:val="16"/>
          <w:szCs w:val="16"/>
        </w:rPr>
      </w:pPr>
      <w:r w:rsidRPr="007579A1">
        <w:rPr>
          <w:rStyle w:val="Odwoanieprzypisudolnego"/>
          <w:rFonts w:ascii="Arial" w:hAnsi="Arial" w:cs="Arial"/>
          <w:sz w:val="16"/>
          <w:szCs w:val="16"/>
        </w:rPr>
        <w:footnoteRef/>
      </w:r>
      <w:r w:rsidRPr="007579A1">
        <w:rPr>
          <w:rFonts w:ascii="Arial" w:hAnsi="Arial" w:cs="Arial"/>
          <w:sz w:val="16"/>
          <w:szCs w:val="16"/>
        </w:rPr>
        <w:t xml:space="preserve"> nie dotyczy projektów rozliczanych w oparciu o uproszczone metody rozliczania wydatków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B266AD" w14:textId="6AC5738F" w:rsidR="00CF354D" w:rsidRDefault="00C66C36">
    <w:pPr>
      <w:pStyle w:val="Nagwek"/>
    </w:pPr>
    <w:r>
      <w:rPr>
        <w:noProof/>
        <w:lang w:eastAsia="pl-PL"/>
      </w:rPr>
      <w:drawing>
        <wp:inline distT="0" distB="0" distL="0" distR="0" wp14:anchorId="5F54F748" wp14:editId="1938EA29">
          <wp:extent cx="5760720" cy="493395"/>
          <wp:effectExtent l="0" t="0" r="0" b="1905"/>
          <wp:docPr id="6" name="Obraz 6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3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D1D77"/>
    <w:multiLevelType w:val="hybridMultilevel"/>
    <w:tmpl w:val="01B4957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64162F1C">
      <w:start w:val="1"/>
      <w:numFmt w:val="decimal"/>
      <w:lvlText w:val="%2)"/>
      <w:lvlJc w:val="left"/>
      <w:pPr>
        <w:tabs>
          <w:tab w:val="num" w:pos="2505"/>
        </w:tabs>
        <w:ind w:left="2505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225"/>
        </w:tabs>
        <w:ind w:left="322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945"/>
        </w:tabs>
        <w:ind w:left="394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65"/>
        </w:tabs>
        <w:ind w:left="466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385"/>
        </w:tabs>
        <w:ind w:left="538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105"/>
        </w:tabs>
        <w:ind w:left="610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25"/>
        </w:tabs>
        <w:ind w:left="682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45"/>
        </w:tabs>
        <w:ind w:left="7545" w:hanging="180"/>
      </w:pPr>
    </w:lvl>
  </w:abstractNum>
  <w:abstractNum w:abstractNumId="1" w15:restartNumberingAfterBreak="0">
    <w:nsid w:val="061C0159"/>
    <w:multiLevelType w:val="hybridMultilevel"/>
    <w:tmpl w:val="978A1DE0"/>
    <w:lvl w:ilvl="0" w:tplc="7D4657D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B112E"/>
    <w:multiLevelType w:val="hybridMultilevel"/>
    <w:tmpl w:val="7E78235C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08A2C27"/>
    <w:multiLevelType w:val="hybridMultilevel"/>
    <w:tmpl w:val="C2C0F5D2"/>
    <w:lvl w:ilvl="0" w:tplc="FEBE607C">
      <w:start w:val="1"/>
      <w:numFmt w:val="decimal"/>
      <w:lvlText w:val="%1)"/>
      <w:lvlJc w:val="left"/>
      <w:pPr>
        <w:tabs>
          <w:tab w:val="num" w:pos="2203"/>
        </w:tabs>
        <w:ind w:left="2203" w:hanging="360"/>
      </w:pPr>
      <w:rPr>
        <w:rFonts w:ascii="Arial" w:hAnsi="Arial" w:cs="Arial" w:hint="default"/>
        <w:color w:val="auto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91A3B23"/>
    <w:multiLevelType w:val="hybridMultilevel"/>
    <w:tmpl w:val="E68E9C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BE5B82"/>
    <w:multiLevelType w:val="multilevel"/>
    <w:tmpl w:val="75DC0E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6" w15:restartNumberingAfterBreak="0">
    <w:nsid w:val="348C1B68"/>
    <w:multiLevelType w:val="hybridMultilevel"/>
    <w:tmpl w:val="A806750E"/>
    <w:lvl w:ilvl="0" w:tplc="37F8A50A">
      <w:start w:val="1"/>
      <w:numFmt w:val="decimal"/>
      <w:lvlText w:val="%1."/>
      <w:lvlJc w:val="left"/>
      <w:pPr>
        <w:ind w:left="5747" w:hanging="360"/>
      </w:pPr>
      <w:rPr>
        <w:rFonts w:ascii="Arial" w:hAnsi="Arial" w:cs="Arial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B21D37"/>
    <w:multiLevelType w:val="hybridMultilevel"/>
    <w:tmpl w:val="FD8A5F9E"/>
    <w:lvl w:ilvl="0" w:tplc="B78AA76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56052D"/>
    <w:multiLevelType w:val="hybridMultilevel"/>
    <w:tmpl w:val="9C8662E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75D06CF"/>
    <w:multiLevelType w:val="hybridMultilevel"/>
    <w:tmpl w:val="B78292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F8000C"/>
    <w:multiLevelType w:val="hybridMultilevel"/>
    <w:tmpl w:val="A09AA1F4"/>
    <w:lvl w:ilvl="0" w:tplc="08B2E298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64162F1C">
      <w:start w:val="1"/>
      <w:numFmt w:val="decimal"/>
      <w:lvlText w:val="%2)"/>
      <w:lvlJc w:val="left"/>
      <w:pPr>
        <w:tabs>
          <w:tab w:val="num" w:pos="2145"/>
        </w:tabs>
        <w:ind w:left="2145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1" w15:restartNumberingAfterBreak="0">
    <w:nsid w:val="59125B94"/>
    <w:multiLevelType w:val="hybridMultilevel"/>
    <w:tmpl w:val="0D4EA5F4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2" w15:restartNumberingAfterBreak="0">
    <w:nsid w:val="61EF67AE"/>
    <w:multiLevelType w:val="hybridMultilevel"/>
    <w:tmpl w:val="8CB694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790066"/>
    <w:multiLevelType w:val="hybridMultilevel"/>
    <w:tmpl w:val="C8DC45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8E4D63"/>
    <w:multiLevelType w:val="hybridMultilevel"/>
    <w:tmpl w:val="2E248892"/>
    <w:lvl w:ilvl="0" w:tplc="04150011">
      <w:start w:val="1"/>
      <w:numFmt w:val="decimal"/>
      <w:lvlText w:val="%1)"/>
      <w:lvlJc w:val="left"/>
      <w:pPr>
        <w:ind w:left="108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2AE4E20"/>
    <w:multiLevelType w:val="hybridMultilevel"/>
    <w:tmpl w:val="E56AB78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4"/>
  </w:num>
  <w:num w:numId="4">
    <w:abstractNumId w:val="1"/>
  </w:num>
  <w:num w:numId="5">
    <w:abstractNumId w:val="8"/>
  </w:num>
  <w:num w:numId="6">
    <w:abstractNumId w:val="12"/>
  </w:num>
  <w:num w:numId="7">
    <w:abstractNumId w:val="9"/>
  </w:num>
  <w:num w:numId="8">
    <w:abstractNumId w:val="3"/>
  </w:num>
  <w:num w:numId="9">
    <w:abstractNumId w:val="7"/>
  </w:num>
  <w:num w:numId="10">
    <w:abstractNumId w:val="15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14"/>
  </w:num>
  <w:num w:numId="14">
    <w:abstractNumId w:val="13"/>
  </w:num>
  <w:num w:numId="15">
    <w:abstractNumId w:val="11"/>
  </w:num>
  <w:num w:numId="16">
    <w:abstractNumId w:val="6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1F8"/>
    <w:rsid w:val="0000561A"/>
    <w:rsid w:val="00007146"/>
    <w:rsid w:val="00022563"/>
    <w:rsid w:val="00024471"/>
    <w:rsid w:val="00047471"/>
    <w:rsid w:val="00055D2C"/>
    <w:rsid w:val="00057503"/>
    <w:rsid w:val="00062A84"/>
    <w:rsid w:val="000651DF"/>
    <w:rsid w:val="000663E9"/>
    <w:rsid w:val="00071005"/>
    <w:rsid w:val="000727D6"/>
    <w:rsid w:val="000731C3"/>
    <w:rsid w:val="00076D2F"/>
    <w:rsid w:val="00082C92"/>
    <w:rsid w:val="0009265C"/>
    <w:rsid w:val="00095FA4"/>
    <w:rsid w:val="00097BD9"/>
    <w:rsid w:val="000A0866"/>
    <w:rsid w:val="000A097B"/>
    <w:rsid w:val="000A1832"/>
    <w:rsid w:val="000B316F"/>
    <w:rsid w:val="000B3DBE"/>
    <w:rsid w:val="000C08D9"/>
    <w:rsid w:val="000C098E"/>
    <w:rsid w:val="000D1B04"/>
    <w:rsid w:val="000D1BEF"/>
    <w:rsid w:val="000E6AB9"/>
    <w:rsid w:val="000F0066"/>
    <w:rsid w:val="000F1BFC"/>
    <w:rsid w:val="000F4C04"/>
    <w:rsid w:val="000F5659"/>
    <w:rsid w:val="001005D0"/>
    <w:rsid w:val="00101504"/>
    <w:rsid w:val="00123036"/>
    <w:rsid w:val="001239D8"/>
    <w:rsid w:val="00141925"/>
    <w:rsid w:val="00162DE8"/>
    <w:rsid w:val="00164724"/>
    <w:rsid w:val="0016646C"/>
    <w:rsid w:val="00166A80"/>
    <w:rsid w:val="00177AB2"/>
    <w:rsid w:val="00177ACC"/>
    <w:rsid w:val="00185D1A"/>
    <w:rsid w:val="001862BE"/>
    <w:rsid w:val="00187789"/>
    <w:rsid w:val="00195A88"/>
    <w:rsid w:val="001A1025"/>
    <w:rsid w:val="001A4E43"/>
    <w:rsid w:val="001A7B86"/>
    <w:rsid w:val="001B52F2"/>
    <w:rsid w:val="001B77F4"/>
    <w:rsid w:val="001D174D"/>
    <w:rsid w:val="001D3AF6"/>
    <w:rsid w:val="001D50F1"/>
    <w:rsid w:val="001D57BD"/>
    <w:rsid w:val="001E01A8"/>
    <w:rsid w:val="001F670F"/>
    <w:rsid w:val="0020782E"/>
    <w:rsid w:val="00214208"/>
    <w:rsid w:val="00215842"/>
    <w:rsid w:val="002158D3"/>
    <w:rsid w:val="00230967"/>
    <w:rsid w:val="002361D8"/>
    <w:rsid w:val="00240FC4"/>
    <w:rsid w:val="0025240E"/>
    <w:rsid w:val="002547DF"/>
    <w:rsid w:val="00254BEF"/>
    <w:rsid w:val="00256311"/>
    <w:rsid w:val="00261595"/>
    <w:rsid w:val="00264394"/>
    <w:rsid w:val="00271F3A"/>
    <w:rsid w:val="00274696"/>
    <w:rsid w:val="00275215"/>
    <w:rsid w:val="00275F5B"/>
    <w:rsid w:val="00281E23"/>
    <w:rsid w:val="0028316F"/>
    <w:rsid w:val="0029339C"/>
    <w:rsid w:val="00294A7B"/>
    <w:rsid w:val="00297E51"/>
    <w:rsid w:val="002A1573"/>
    <w:rsid w:val="002A5E90"/>
    <w:rsid w:val="002A6C0D"/>
    <w:rsid w:val="002C4E60"/>
    <w:rsid w:val="002C513C"/>
    <w:rsid w:val="002D097A"/>
    <w:rsid w:val="002D1424"/>
    <w:rsid w:val="002D70A7"/>
    <w:rsid w:val="002E5838"/>
    <w:rsid w:val="002F186F"/>
    <w:rsid w:val="002F5293"/>
    <w:rsid w:val="003033AE"/>
    <w:rsid w:val="00304DD9"/>
    <w:rsid w:val="003144CC"/>
    <w:rsid w:val="0032588E"/>
    <w:rsid w:val="00325980"/>
    <w:rsid w:val="00330523"/>
    <w:rsid w:val="00330F69"/>
    <w:rsid w:val="00336375"/>
    <w:rsid w:val="00344E35"/>
    <w:rsid w:val="00347046"/>
    <w:rsid w:val="0035618A"/>
    <w:rsid w:val="00357608"/>
    <w:rsid w:val="0036140D"/>
    <w:rsid w:val="00365F4D"/>
    <w:rsid w:val="00371C64"/>
    <w:rsid w:val="00372178"/>
    <w:rsid w:val="00381FD2"/>
    <w:rsid w:val="00383943"/>
    <w:rsid w:val="00386342"/>
    <w:rsid w:val="00396EB4"/>
    <w:rsid w:val="003A06E4"/>
    <w:rsid w:val="003A28D2"/>
    <w:rsid w:val="003A761C"/>
    <w:rsid w:val="003B351F"/>
    <w:rsid w:val="003B3B75"/>
    <w:rsid w:val="003C7B13"/>
    <w:rsid w:val="004011AC"/>
    <w:rsid w:val="00420158"/>
    <w:rsid w:val="00421519"/>
    <w:rsid w:val="004301AE"/>
    <w:rsid w:val="00432451"/>
    <w:rsid w:val="004338E7"/>
    <w:rsid w:val="00440F20"/>
    <w:rsid w:val="00446419"/>
    <w:rsid w:val="0044691A"/>
    <w:rsid w:val="00457274"/>
    <w:rsid w:val="00467025"/>
    <w:rsid w:val="00474D23"/>
    <w:rsid w:val="00482D76"/>
    <w:rsid w:val="00486BB8"/>
    <w:rsid w:val="004A2D52"/>
    <w:rsid w:val="004A5257"/>
    <w:rsid w:val="004B44FE"/>
    <w:rsid w:val="004B5EB4"/>
    <w:rsid w:val="004D3EAD"/>
    <w:rsid w:val="004D5F7E"/>
    <w:rsid w:val="004E3AE9"/>
    <w:rsid w:val="004F286B"/>
    <w:rsid w:val="005043A0"/>
    <w:rsid w:val="005135B9"/>
    <w:rsid w:val="00525CB1"/>
    <w:rsid w:val="005356B2"/>
    <w:rsid w:val="0054202D"/>
    <w:rsid w:val="00542461"/>
    <w:rsid w:val="00554FD0"/>
    <w:rsid w:val="005602AF"/>
    <w:rsid w:val="0056365F"/>
    <w:rsid w:val="00591247"/>
    <w:rsid w:val="0059774E"/>
    <w:rsid w:val="005B55C0"/>
    <w:rsid w:val="005C327A"/>
    <w:rsid w:val="005C32DF"/>
    <w:rsid w:val="005C331C"/>
    <w:rsid w:val="005C4693"/>
    <w:rsid w:val="005C5D8A"/>
    <w:rsid w:val="005E1030"/>
    <w:rsid w:val="005E1C2C"/>
    <w:rsid w:val="005E48BA"/>
    <w:rsid w:val="005F246B"/>
    <w:rsid w:val="005F76C8"/>
    <w:rsid w:val="0060062E"/>
    <w:rsid w:val="00605133"/>
    <w:rsid w:val="006126F7"/>
    <w:rsid w:val="006230DF"/>
    <w:rsid w:val="00624529"/>
    <w:rsid w:val="0064363E"/>
    <w:rsid w:val="00644B92"/>
    <w:rsid w:val="00645C34"/>
    <w:rsid w:val="00650562"/>
    <w:rsid w:val="006558C2"/>
    <w:rsid w:val="00656EAA"/>
    <w:rsid w:val="00663928"/>
    <w:rsid w:val="00667BC6"/>
    <w:rsid w:val="006908C9"/>
    <w:rsid w:val="006927DB"/>
    <w:rsid w:val="00693468"/>
    <w:rsid w:val="006940E5"/>
    <w:rsid w:val="00694F4D"/>
    <w:rsid w:val="0069550F"/>
    <w:rsid w:val="00695F2D"/>
    <w:rsid w:val="006A2BE7"/>
    <w:rsid w:val="006B4ADA"/>
    <w:rsid w:val="006C3951"/>
    <w:rsid w:val="006C6906"/>
    <w:rsid w:val="006E6625"/>
    <w:rsid w:val="006F00F6"/>
    <w:rsid w:val="00704027"/>
    <w:rsid w:val="0071268A"/>
    <w:rsid w:val="00717630"/>
    <w:rsid w:val="00722DFD"/>
    <w:rsid w:val="007454CC"/>
    <w:rsid w:val="00746726"/>
    <w:rsid w:val="007579A1"/>
    <w:rsid w:val="007639C3"/>
    <w:rsid w:val="00772ECE"/>
    <w:rsid w:val="00774CEB"/>
    <w:rsid w:val="00774F36"/>
    <w:rsid w:val="00780419"/>
    <w:rsid w:val="00780564"/>
    <w:rsid w:val="007822D6"/>
    <w:rsid w:val="0078435C"/>
    <w:rsid w:val="00785DBC"/>
    <w:rsid w:val="00792A49"/>
    <w:rsid w:val="007A5012"/>
    <w:rsid w:val="007C2352"/>
    <w:rsid w:val="007C6A44"/>
    <w:rsid w:val="007E0678"/>
    <w:rsid w:val="007E562D"/>
    <w:rsid w:val="007F288B"/>
    <w:rsid w:val="007F291A"/>
    <w:rsid w:val="00801908"/>
    <w:rsid w:val="0081392A"/>
    <w:rsid w:val="00816681"/>
    <w:rsid w:val="008202A1"/>
    <w:rsid w:val="00820A4B"/>
    <w:rsid w:val="00826931"/>
    <w:rsid w:val="00827A6D"/>
    <w:rsid w:val="0083030A"/>
    <w:rsid w:val="00846001"/>
    <w:rsid w:val="008531DA"/>
    <w:rsid w:val="0086070E"/>
    <w:rsid w:val="00863AF4"/>
    <w:rsid w:val="00866F9F"/>
    <w:rsid w:val="00871D85"/>
    <w:rsid w:val="00877723"/>
    <w:rsid w:val="00886388"/>
    <w:rsid w:val="00894F2D"/>
    <w:rsid w:val="008B1639"/>
    <w:rsid w:val="008B24A3"/>
    <w:rsid w:val="008B38B8"/>
    <w:rsid w:val="008B5E4D"/>
    <w:rsid w:val="008B68AD"/>
    <w:rsid w:val="008B7F26"/>
    <w:rsid w:val="008C36EC"/>
    <w:rsid w:val="008C3C6D"/>
    <w:rsid w:val="008C7A02"/>
    <w:rsid w:val="008D15E2"/>
    <w:rsid w:val="008D79A8"/>
    <w:rsid w:val="008E192F"/>
    <w:rsid w:val="008E2A12"/>
    <w:rsid w:val="008E366E"/>
    <w:rsid w:val="008E66AF"/>
    <w:rsid w:val="008F401B"/>
    <w:rsid w:val="008F7CAB"/>
    <w:rsid w:val="00902EF8"/>
    <w:rsid w:val="009130B7"/>
    <w:rsid w:val="0092742F"/>
    <w:rsid w:val="0093285B"/>
    <w:rsid w:val="0094170D"/>
    <w:rsid w:val="00944AB8"/>
    <w:rsid w:val="00945EE1"/>
    <w:rsid w:val="00946EDC"/>
    <w:rsid w:val="009474B4"/>
    <w:rsid w:val="00952C0E"/>
    <w:rsid w:val="009546DE"/>
    <w:rsid w:val="00964EE6"/>
    <w:rsid w:val="00970DE6"/>
    <w:rsid w:val="00977A8A"/>
    <w:rsid w:val="00980065"/>
    <w:rsid w:val="00985403"/>
    <w:rsid w:val="009966F0"/>
    <w:rsid w:val="00997D84"/>
    <w:rsid w:val="009A3596"/>
    <w:rsid w:val="009A4590"/>
    <w:rsid w:val="009A7F02"/>
    <w:rsid w:val="009B3105"/>
    <w:rsid w:val="009B5710"/>
    <w:rsid w:val="009C30CB"/>
    <w:rsid w:val="009C357C"/>
    <w:rsid w:val="009C4F29"/>
    <w:rsid w:val="009C7F65"/>
    <w:rsid w:val="009D0379"/>
    <w:rsid w:val="009D06BA"/>
    <w:rsid w:val="009D4CD6"/>
    <w:rsid w:val="009D58FF"/>
    <w:rsid w:val="009E65E9"/>
    <w:rsid w:val="009F228C"/>
    <w:rsid w:val="009F5A44"/>
    <w:rsid w:val="009F5EE4"/>
    <w:rsid w:val="009F62A5"/>
    <w:rsid w:val="009F711D"/>
    <w:rsid w:val="00A02ABD"/>
    <w:rsid w:val="00A02CE0"/>
    <w:rsid w:val="00A0449D"/>
    <w:rsid w:val="00A116BB"/>
    <w:rsid w:val="00A140CE"/>
    <w:rsid w:val="00A20BC3"/>
    <w:rsid w:val="00A231ED"/>
    <w:rsid w:val="00A449C7"/>
    <w:rsid w:val="00A74552"/>
    <w:rsid w:val="00A840C8"/>
    <w:rsid w:val="00A92BFF"/>
    <w:rsid w:val="00A93E90"/>
    <w:rsid w:val="00A941F8"/>
    <w:rsid w:val="00AB5CCA"/>
    <w:rsid w:val="00AD18CE"/>
    <w:rsid w:val="00AD1C4A"/>
    <w:rsid w:val="00AD24B9"/>
    <w:rsid w:val="00AD5242"/>
    <w:rsid w:val="00AD578F"/>
    <w:rsid w:val="00AF1F5F"/>
    <w:rsid w:val="00B01256"/>
    <w:rsid w:val="00B021F3"/>
    <w:rsid w:val="00B12AE5"/>
    <w:rsid w:val="00B24058"/>
    <w:rsid w:val="00B2493E"/>
    <w:rsid w:val="00B42ABD"/>
    <w:rsid w:val="00B44AB8"/>
    <w:rsid w:val="00B51478"/>
    <w:rsid w:val="00B55488"/>
    <w:rsid w:val="00B714F4"/>
    <w:rsid w:val="00B75E39"/>
    <w:rsid w:val="00B80BB2"/>
    <w:rsid w:val="00B80D5D"/>
    <w:rsid w:val="00B82C7D"/>
    <w:rsid w:val="00B837AA"/>
    <w:rsid w:val="00B93114"/>
    <w:rsid w:val="00B94A7C"/>
    <w:rsid w:val="00B95991"/>
    <w:rsid w:val="00BA2898"/>
    <w:rsid w:val="00BA6F3C"/>
    <w:rsid w:val="00BB2639"/>
    <w:rsid w:val="00BB2FAF"/>
    <w:rsid w:val="00BB4DD5"/>
    <w:rsid w:val="00BB7417"/>
    <w:rsid w:val="00BC5D8B"/>
    <w:rsid w:val="00BC60BF"/>
    <w:rsid w:val="00BE06CC"/>
    <w:rsid w:val="00BE180E"/>
    <w:rsid w:val="00BE4C77"/>
    <w:rsid w:val="00BF1935"/>
    <w:rsid w:val="00C00043"/>
    <w:rsid w:val="00C037E1"/>
    <w:rsid w:val="00C0748B"/>
    <w:rsid w:val="00C11A98"/>
    <w:rsid w:val="00C127FE"/>
    <w:rsid w:val="00C17FB4"/>
    <w:rsid w:val="00C31E6D"/>
    <w:rsid w:val="00C368C0"/>
    <w:rsid w:val="00C374FC"/>
    <w:rsid w:val="00C40EBF"/>
    <w:rsid w:val="00C44D72"/>
    <w:rsid w:val="00C511F7"/>
    <w:rsid w:val="00C51A77"/>
    <w:rsid w:val="00C539C5"/>
    <w:rsid w:val="00C57BAE"/>
    <w:rsid w:val="00C66C36"/>
    <w:rsid w:val="00C678C7"/>
    <w:rsid w:val="00C91208"/>
    <w:rsid w:val="00C966DE"/>
    <w:rsid w:val="00CA5911"/>
    <w:rsid w:val="00CA624C"/>
    <w:rsid w:val="00CC31C8"/>
    <w:rsid w:val="00CC3431"/>
    <w:rsid w:val="00CC62CD"/>
    <w:rsid w:val="00CC7241"/>
    <w:rsid w:val="00CD47C4"/>
    <w:rsid w:val="00CD4AAB"/>
    <w:rsid w:val="00CF354B"/>
    <w:rsid w:val="00CF354D"/>
    <w:rsid w:val="00D0267A"/>
    <w:rsid w:val="00D03C50"/>
    <w:rsid w:val="00D0601D"/>
    <w:rsid w:val="00D060EF"/>
    <w:rsid w:val="00D101FA"/>
    <w:rsid w:val="00D179CF"/>
    <w:rsid w:val="00D24834"/>
    <w:rsid w:val="00D32A4B"/>
    <w:rsid w:val="00D42844"/>
    <w:rsid w:val="00D46BED"/>
    <w:rsid w:val="00D46D4D"/>
    <w:rsid w:val="00D476D1"/>
    <w:rsid w:val="00D5336C"/>
    <w:rsid w:val="00D57542"/>
    <w:rsid w:val="00D6007E"/>
    <w:rsid w:val="00D733F2"/>
    <w:rsid w:val="00D7343D"/>
    <w:rsid w:val="00D82687"/>
    <w:rsid w:val="00D84CA6"/>
    <w:rsid w:val="00D95F90"/>
    <w:rsid w:val="00DA2A84"/>
    <w:rsid w:val="00DA2BD7"/>
    <w:rsid w:val="00DB0DE5"/>
    <w:rsid w:val="00DB41C4"/>
    <w:rsid w:val="00DC01CD"/>
    <w:rsid w:val="00DC7972"/>
    <w:rsid w:val="00DD2458"/>
    <w:rsid w:val="00DE0F05"/>
    <w:rsid w:val="00DE2177"/>
    <w:rsid w:val="00DE70A9"/>
    <w:rsid w:val="00E00ACD"/>
    <w:rsid w:val="00E10B7B"/>
    <w:rsid w:val="00E22F38"/>
    <w:rsid w:val="00E50FBA"/>
    <w:rsid w:val="00E52970"/>
    <w:rsid w:val="00E53E71"/>
    <w:rsid w:val="00E5755A"/>
    <w:rsid w:val="00E72115"/>
    <w:rsid w:val="00E80424"/>
    <w:rsid w:val="00E83851"/>
    <w:rsid w:val="00E87FA5"/>
    <w:rsid w:val="00E9366E"/>
    <w:rsid w:val="00EA41B0"/>
    <w:rsid w:val="00EA485C"/>
    <w:rsid w:val="00EB1FDC"/>
    <w:rsid w:val="00EB2B07"/>
    <w:rsid w:val="00EB4147"/>
    <w:rsid w:val="00EC05D8"/>
    <w:rsid w:val="00EC27F8"/>
    <w:rsid w:val="00EC78BC"/>
    <w:rsid w:val="00EC7C0D"/>
    <w:rsid w:val="00ED01FB"/>
    <w:rsid w:val="00ED06BA"/>
    <w:rsid w:val="00ED515A"/>
    <w:rsid w:val="00ED7F0A"/>
    <w:rsid w:val="00EE1DFC"/>
    <w:rsid w:val="00EE259F"/>
    <w:rsid w:val="00EE5092"/>
    <w:rsid w:val="00EF381D"/>
    <w:rsid w:val="00EF630A"/>
    <w:rsid w:val="00F00341"/>
    <w:rsid w:val="00F00B34"/>
    <w:rsid w:val="00F069DF"/>
    <w:rsid w:val="00F07542"/>
    <w:rsid w:val="00F17F29"/>
    <w:rsid w:val="00F2269D"/>
    <w:rsid w:val="00F2411C"/>
    <w:rsid w:val="00F24329"/>
    <w:rsid w:val="00F24828"/>
    <w:rsid w:val="00F24980"/>
    <w:rsid w:val="00F33845"/>
    <w:rsid w:val="00F447C1"/>
    <w:rsid w:val="00F51469"/>
    <w:rsid w:val="00F53DE0"/>
    <w:rsid w:val="00F55F8F"/>
    <w:rsid w:val="00F612A4"/>
    <w:rsid w:val="00F64286"/>
    <w:rsid w:val="00F655E1"/>
    <w:rsid w:val="00F70C5C"/>
    <w:rsid w:val="00F75A93"/>
    <w:rsid w:val="00F82904"/>
    <w:rsid w:val="00F84411"/>
    <w:rsid w:val="00F86322"/>
    <w:rsid w:val="00F95B23"/>
    <w:rsid w:val="00FA3366"/>
    <w:rsid w:val="00FA483C"/>
    <w:rsid w:val="00FB06F4"/>
    <w:rsid w:val="00FB1447"/>
    <w:rsid w:val="00FB6E4B"/>
    <w:rsid w:val="00FC56E3"/>
    <w:rsid w:val="00FC6A7E"/>
    <w:rsid w:val="00FD4361"/>
    <w:rsid w:val="00FD5EE1"/>
    <w:rsid w:val="00FD749E"/>
    <w:rsid w:val="00FF135F"/>
    <w:rsid w:val="00FF3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047493"/>
  <w15:docId w15:val="{BCA6393C-4224-400B-89EB-B37F3131D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941F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sid w:val="00A941F8"/>
    <w:rPr>
      <w:i/>
      <w:iCs/>
    </w:rPr>
  </w:style>
  <w:style w:type="character" w:customStyle="1" w:styleId="Nagwek3Znak">
    <w:name w:val="Nagłówek 3 Znak"/>
    <w:basedOn w:val="Domylnaczcionkaakapitu"/>
    <w:link w:val="Nagwek3"/>
    <w:uiPriority w:val="9"/>
    <w:rsid w:val="00A941F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kapitzlist">
    <w:name w:val="List Paragraph"/>
    <w:basedOn w:val="Normalny"/>
    <w:uiPriority w:val="34"/>
    <w:qFormat/>
    <w:rsid w:val="00F17F29"/>
    <w:pPr>
      <w:ind w:left="720"/>
      <w:contextualSpacing/>
    </w:pPr>
  </w:style>
  <w:style w:type="paragraph" w:styleId="Tekstpodstawowy">
    <w:name w:val="Body Text"/>
    <w:aliases w:val="bt,b,numerowany,Tekst podstawowy-bold"/>
    <w:basedOn w:val="Normalny"/>
    <w:link w:val="TekstpodstawowyZnak"/>
    <w:semiHidden/>
    <w:rsid w:val="00DB0DE5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val="x-none"/>
    </w:rPr>
  </w:style>
  <w:style w:type="character" w:customStyle="1" w:styleId="TekstpodstawowyZnak">
    <w:name w:val="Tekst podstawowy Znak"/>
    <w:aliases w:val="bt Znak,b Znak,numerowany Znak,Tekst podstawowy-bold Znak"/>
    <w:basedOn w:val="Domylnaczcionkaakapitu"/>
    <w:link w:val="Tekstpodstawowy"/>
    <w:semiHidden/>
    <w:rsid w:val="00DB0DE5"/>
    <w:rPr>
      <w:rFonts w:ascii="Arial" w:eastAsia="Times New Roman" w:hAnsi="Arial" w:cs="Times New Roman"/>
      <w:sz w:val="24"/>
      <w:szCs w:val="24"/>
      <w:lang w:val="x-none"/>
    </w:rPr>
  </w:style>
  <w:style w:type="character" w:styleId="Odwoaniedokomentarza">
    <w:name w:val="annotation reference"/>
    <w:uiPriority w:val="99"/>
    <w:semiHidden/>
    <w:rsid w:val="006C395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6C39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C395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C39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3951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1832"/>
    <w:pPr>
      <w:spacing w:after="160"/>
    </w:pPr>
    <w:rPr>
      <w:rFonts w:asciiTheme="minorHAnsi" w:eastAsiaTheme="minorHAnsi" w:hAnsiTheme="minorHAnsi" w:cstheme="minorBidi"/>
      <w:b/>
      <w:bCs/>
      <w:lang w:val="pl-PL"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183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TekstzwyklyZnak">
    <w:name w:val="Tekst zwykly Znak"/>
    <w:basedOn w:val="Domylnaczcionkaakapitu"/>
    <w:link w:val="Tekstzwykly"/>
    <w:locked/>
    <w:rsid w:val="004B5EB4"/>
    <w:rPr>
      <w:rFonts w:ascii="Arial" w:hAnsi="Arial" w:cs="Arial"/>
    </w:rPr>
  </w:style>
  <w:style w:type="paragraph" w:customStyle="1" w:styleId="Tekstzwykly">
    <w:name w:val="Tekst zwykly"/>
    <w:basedOn w:val="Normalny"/>
    <w:link w:val="TekstzwyklyZnak"/>
    <w:rsid w:val="004B5EB4"/>
    <w:pPr>
      <w:autoSpaceDE w:val="0"/>
      <w:autoSpaceDN w:val="0"/>
      <w:spacing w:after="0" w:line="360" w:lineRule="auto"/>
      <w:jc w:val="both"/>
    </w:pPr>
    <w:rPr>
      <w:rFonts w:ascii="Arial" w:hAnsi="Arial" w:cs="Aria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D79A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79A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D79A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F35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354D"/>
  </w:style>
  <w:style w:type="paragraph" w:styleId="Stopka">
    <w:name w:val="footer"/>
    <w:basedOn w:val="Normalny"/>
    <w:link w:val="StopkaZnak"/>
    <w:uiPriority w:val="99"/>
    <w:unhideWhenUsed/>
    <w:rsid w:val="00CF35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354D"/>
  </w:style>
  <w:style w:type="paragraph" w:styleId="Poprawka">
    <w:name w:val="Revision"/>
    <w:hidden/>
    <w:uiPriority w:val="99"/>
    <w:semiHidden/>
    <w:rsid w:val="00082C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8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1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63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85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3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15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7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DF7AB6-AD2C-4534-9F33-CB995B473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636</TotalTime>
  <Pages>8</Pages>
  <Words>2531</Words>
  <Characters>15186</Characters>
  <Application>Microsoft Office Word</Application>
  <DocSecurity>0</DocSecurity>
  <Lines>126</Lines>
  <Paragraphs>35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UMWM</Company>
  <LinksUpToDate>false</LinksUpToDate>
  <CharactersWithSpaces>17682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Solner, Anna</dc:creator>
  <cp:keywords/>
  <dc:description/>
  <cp:lastModifiedBy>Skorus-Tomczyk, Jolanta</cp:lastModifiedBy>
  <cp:revision>62</cp:revision>
  <cp:lastPrinted>2023-06-20T08:32:00Z</cp:lastPrinted>
  <dcterms:created xsi:type="dcterms:W3CDTF">2023-06-20T09:19:00Z</dcterms:created>
  <dcterms:modified xsi:type="dcterms:W3CDTF">2026-09-17T12:31:00Z</dcterms:modified>
</cp:coreProperties>
</file>